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صموئيل الأول</w:t>
      </w:r>
      <w:r>
        <w:rPr>
          <w:rtl/>
          <w:cs/>
          <w:lang w:val="ar_AE" w:bidi="ar_AE"/>
        </w:rPr>
      </w:r>
    </w:p>
    <w:p>
      <w:pPr>
        <w:bidi/>
      </w:pPr>
      <w:r>
        <w:rPr>
          <w:rtl/>
          <w:cs/>
          <w:lang w:val="ar_AE" w:bidi="ar_AE"/>
        </w:rPr>
      </w:r>
      <w:r>
        <w:rPr>
          <w:b/>
          <w:rtl/>
          <w:cs/>
          <w:lang w:val="ar_AE" w:bidi="ar_AE"/>
        </w:rPr>
        <w:t>ما هو سفر صموئيل الأول؟</w:t>
      </w:r>
    </w:p>
    <w:p>
      <w:pPr>
        <w:pStyle w:val="ListBullet"/>
        <w:bidi/>
        <w:spacing w:line="240" w:lineRule="auto"/>
        <w:ind w:left="720"/>
      </w:pPr>
      <w:r>
        <w:rPr>
          <w:rtl/>
          <w:cs/>
          <w:lang w:val="ar_AE" w:bidi="ar_AE"/>
        </w:rPr>
      </w:r>
      <w:r>
        <w:rPr>
          <w:rtl/>
          <w:cs/>
          <w:lang w:val="ar_AE" w:bidi="ar_AE"/>
        </w:rPr>
        <w:t>صموئيل الأول هو سرد لتاريخ إسرائيل. ويُعتقد أن هذه الأحداث وقعت بين سنة 1100 وسنة 931 قبل الميلاد. وتم تناقل القصص حول هذه الأحداث عبر مئات السنين. كما تم تناقلها خلال العائلات الإسرائيلية واليهودية.</w:t>
      </w:r>
    </w:p>
    <w:p>
      <w:pPr>
        <w:pStyle w:val="ListBullet"/>
        <w:bidi/>
        <w:spacing w:line="240" w:lineRule="auto"/>
        <w:ind w:left="720"/>
      </w:pPr>
      <w:r>
        <w:rPr>
          <w:rtl/>
          <w:cs/>
          <w:lang w:val="ar_AE" w:bidi="ar_AE"/>
        </w:rPr>
      </w:r>
      <w:r>
        <w:rPr>
          <w:rtl/>
          <w:cs/>
          <w:lang w:val="ar_AE" w:bidi="ar_AE"/>
        </w:rPr>
        <w:t>يُعتقد أن النبي صموئيل كتب بعض هذه القصص.</w:t>
      </w:r>
    </w:p>
    <w:p>
      <w:pPr>
        <w:pStyle w:val="ListBullet"/>
        <w:bidi/>
        <w:spacing w:line="240" w:lineRule="auto"/>
        <w:ind w:left="720"/>
      </w:pPr>
      <w:r>
        <w:rPr>
          <w:rtl/>
          <w:cs/>
          <w:lang w:val="ar_AE" w:bidi="ar_AE"/>
        </w:rPr>
      </w:r>
      <w:r>
        <w:rPr>
          <w:rtl/>
          <w:cs/>
          <w:lang w:val="ar_AE" w:bidi="ar_AE"/>
        </w:rPr>
        <w:t>البعض الآخر كُتب بواسطة أشخاص آخرين من شعب إسرائيل.</w:t>
      </w:r>
    </w:p>
    <w:p>
      <w:pPr>
        <w:pStyle w:val="ListBullet"/>
        <w:bidi/>
        <w:spacing w:line="240" w:lineRule="auto"/>
        <w:ind w:left="720"/>
      </w:pPr>
      <w:r>
        <w:rPr>
          <w:rtl/>
          <w:cs/>
          <w:lang w:val="ar_AE" w:bidi="ar_AE"/>
        </w:rPr>
      </w:r>
      <w:r>
        <w:rPr>
          <w:rtl/>
          <w:cs/>
          <w:lang w:val="ar_AE" w:bidi="ar_AE"/>
        </w:rPr>
        <w:t>هناك سفران في الكتاب المقدس يحملان اسم صموئيل. وقد كان السفران كتابًا واحدًا عندما كُتبا أول مرة. ولكن لاحقًا تم تقسيمهما إلى اثنين.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صموئيل الأول؟</w:t>
      </w:r>
    </w:p>
    <w:p>
      <w:pPr>
        <w:pStyle w:val="ListBullet"/>
        <w:bidi/>
        <w:spacing w:line="240" w:lineRule="auto"/>
        <w:ind w:left="720"/>
      </w:pPr>
      <w:r>
        <w:rPr>
          <w:rtl/>
          <w:cs/>
          <w:lang w:val="ar_AE" w:bidi="ar_AE"/>
        </w:rPr>
      </w:r>
      <w:r>
        <w:rPr>
          <w:rtl/>
          <w:cs/>
          <w:lang w:val="ar_AE" w:bidi="ar_AE"/>
        </w:rPr>
        <w:t>لتسجيل نهاية حكم شعب إسرائيل بواسطة القضاة. كان صموئيل هو آخر قاضٍ.</w:t>
      </w:r>
    </w:p>
    <w:p>
      <w:pPr>
        <w:pStyle w:val="ListBullet"/>
        <w:bidi/>
        <w:spacing w:line="240" w:lineRule="auto"/>
        <w:ind w:left="720"/>
      </w:pPr>
      <w:r>
        <w:rPr>
          <w:rtl/>
          <w:cs/>
          <w:lang w:val="ar_AE" w:bidi="ar_AE"/>
        </w:rPr>
      </w:r>
      <w:r>
        <w:rPr>
          <w:rtl/>
          <w:cs/>
          <w:lang w:val="ar_AE" w:bidi="ar_AE"/>
        </w:rPr>
        <w:t>لتسجيل بداية حكم شعب إسرائيل من قِبَل الملوك. كان شاول هو الملك الأول وكان داود هو الملك الثاني.</w:t>
      </w:r>
    </w:p>
    <w:p>
      <w:pPr>
        <w:pStyle w:val="ListBullet"/>
        <w:bidi/>
        <w:spacing w:line="240" w:lineRule="auto"/>
        <w:ind w:left="720"/>
      </w:pPr>
      <w:r>
        <w:rPr>
          <w:rtl/>
          <w:cs/>
          <w:lang w:val="ar_AE" w:bidi="ar_AE"/>
        </w:rPr>
      </w:r>
      <w:r>
        <w:rPr>
          <w:rtl/>
          <w:cs/>
          <w:lang w:val="ar_AE" w:bidi="ar_AE"/>
        </w:rPr>
        <w:t>أسفار صموئيل الأول، صموئيل الثاني، الملوك الأول والملوك الثاني هم أربعة أجزاء من نفس القصة. ومعًا يسجلون أكثر من 400 عام من تاريخ إسرائيل.</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خدم صموئيل الله وشعب إسرائيل بأمانة.</w:t>
      </w:r>
    </w:p>
    <w:p>
      <w:pPr>
        <w:pStyle w:val="ListBullet"/>
        <w:bidi/>
        <w:spacing w:line="240" w:lineRule="auto"/>
        <w:ind w:left="720"/>
      </w:pPr>
      <w:r>
        <w:rPr>
          <w:rtl/>
          <w:cs/>
          <w:lang w:val="ar_AE" w:bidi="ar_AE"/>
        </w:rPr>
      </w:r>
      <w:r>
        <w:rPr>
          <w:rtl/>
          <w:cs/>
          <w:lang w:val="ar_AE" w:bidi="ar_AE"/>
        </w:rPr>
        <w:t>عندما أراد بنو إسرائيل ملكًا بشريًا، كانوا بذلك يرفضون مُلك الله عليهم.</w:t>
      </w:r>
    </w:p>
    <w:p>
      <w:pPr>
        <w:pStyle w:val="ListBullet"/>
        <w:bidi/>
        <w:spacing w:line="240" w:lineRule="auto"/>
        <w:ind w:left="720"/>
      </w:pPr>
      <w:r>
        <w:rPr>
          <w:rtl/>
          <w:cs/>
          <w:lang w:val="ar_AE" w:bidi="ar_AE"/>
        </w:rPr>
      </w:r>
      <w:r>
        <w:rPr>
          <w:rtl/>
          <w:cs/>
          <w:lang w:val="ar_AE" w:bidi="ar_AE"/>
        </w:rPr>
        <w:t>عانى القادة، مثل عالي وشاول، عندما لم يكونوا أمناء 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حياة صموئيل وعمله ككاهن ونبي وقاضٍ (1 – 7).</w:t>
      </w:r>
    </w:p>
    <w:p>
      <w:pPr>
        <w:bidi/>
      </w:pPr>
      <w:r>
        <w:rPr>
          <w:rtl/>
          <w:cs/>
          <w:lang w:val="ar_AE" w:bidi="ar_AE"/>
        </w:rPr>
      </w:r>
      <w:r>
        <w:rPr>
          <w:b/>
          <w:rtl/>
          <w:cs/>
          <w:lang w:val="ar_AE" w:bidi="ar_AE"/>
        </w:rPr>
        <w:t>حياة شاول وحكمه كملك (8 - 15).</w:t>
      </w:r>
    </w:p>
    <w:p>
      <w:pPr>
        <w:bidi/>
      </w:pPr>
      <w:r>
        <w:rPr>
          <w:rtl/>
          <w:cs/>
          <w:lang w:val="ar_AE" w:bidi="ar_AE"/>
        </w:rPr>
      </w:r>
      <w:r>
        <w:rPr>
          <w:b/>
          <w:rtl/>
          <w:cs/>
          <w:lang w:val="ar_AE" w:bidi="ar_AE"/>
        </w:rPr>
        <w:t>حياة وخدمة داود قبل أن يصبح ملكًا (16 - 31).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