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3JN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يوحنا الثالثة</w:t>
      </w:r>
      <w:r>
        <w:rPr>
          <w:rtl/>
          <w:cs/>
          <w:lang w:val="ar_AE" w:bidi="ar_AE"/>
        </w:rPr>
      </w:r>
    </w:p>
    <w:p>
      <w:pPr>
        <w:bidi/>
      </w:pPr>
      <w:r>
        <w:rPr>
          <w:rtl/>
          <w:cs/>
          <w:lang w:val="ar_AE" w:bidi="ar_AE"/>
        </w:rPr>
      </w:r>
      <w:r>
        <w:rPr>
          <w:b/>
          <w:rtl/>
          <w:cs/>
          <w:lang w:val="ar_AE" w:bidi="ar_AE"/>
        </w:rPr>
        <w:t>ما هي رسالة يوحنا الثالثة؟</w:t>
      </w:r>
    </w:p>
    <w:p>
      <w:pPr>
        <w:pStyle w:val="ListBullet"/>
        <w:bidi/>
        <w:spacing w:line="240" w:lineRule="auto"/>
        <w:ind w:left="720"/>
      </w:pPr>
      <w:r>
        <w:rPr>
          <w:rtl/>
          <w:cs/>
          <w:lang w:val="ar_AE" w:bidi="ar_AE"/>
        </w:rPr>
      </w:r>
      <w:r>
        <w:rPr>
          <w:rtl/>
          <w:cs/>
          <w:lang w:val="ar_AE" w:bidi="ar_AE"/>
        </w:rPr>
        <w:t>رسالة يوحنا الثالثة هي رسالة (خِطاب). ولا تذكر الرسالة من كان الكاتب. لكن يُعتقد أن الرسول يوحنا هو الذي كتبها. ثم أن طريقة كتابة الرسالة تشبه كثيرًا رسالة يوحنا الأولى ورسالة يوحنا الثانية.</w:t>
      </w:r>
    </w:p>
    <w:p>
      <w:pPr>
        <w:pStyle w:val="ListBullet"/>
        <w:bidi/>
        <w:spacing w:line="240" w:lineRule="auto"/>
        <w:ind w:left="720"/>
      </w:pPr>
      <w:r>
        <w:rPr>
          <w:rtl/>
          <w:cs/>
          <w:lang w:val="ar_AE" w:bidi="ar_AE"/>
        </w:rPr>
      </w:r>
      <w:r>
        <w:rPr>
          <w:rtl/>
          <w:cs/>
          <w:lang w:val="ar_AE" w:bidi="ar_AE"/>
        </w:rPr>
        <w:t>يُعتقد أن يوحنا كتب هذه الرسالة حوالي سنة 90 ميلادية.</w:t>
      </w:r>
    </w:p>
    <w:p>
      <w:pPr>
        <w:pStyle w:val="ListBullet"/>
        <w:bidi/>
        <w:spacing w:line="240" w:lineRule="auto"/>
        <w:ind w:left="720"/>
      </w:pPr>
      <w:r>
        <w:rPr>
          <w:rtl/>
          <w:cs/>
          <w:lang w:val="ar_AE" w:bidi="ar_AE"/>
        </w:rPr>
      </w:r>
      <w:r>
        <w:rPr>
          <w:rtl/>
          <w:cs/>
          <w:lang w:val="ar_AE" w:bidi="ar_AE"/>
        </w:rPr>
        <w:t>يتضمن العهد الجديد ثلاث رسائل يُعتقد أنها كُتبت بواسطة يوحنا. هذه هي الرسالة الثالثة.</w:t>
      </w:r>
    </w:p>
    <w:p>
      <w:pPr>
        <w:bidi/>
      </w:pPr>
      <w:r>
        <w:rPr>
          <w:rtl/>
          <w:cs/>
          <w:lang w:val="ar_AE" w:bidi="ar_AE"/>
        </w:rPr>
      </w:r>
      <w:r>
        <w:rPr>
          <w:b/>
          <w:rtl/>
          <w:cs/>
          <w:lang w:val="ar_AE" w:bidi="ar_AE"/>
        </w:rPr>
        <w:t>لمن كُتبت رسالة يوحنا الثالثة؟</w:t>
      </w:r>
    </w:p>
    <w:p>
      <w:pPr>
        <w:pStyle w:val="ListBullet"/>
        <w:bidi/>
        <w:spacing w:line="240" w:lineRule="auto"/>
        <w:ind w:left="720"/>
      </w:pPr>
      <w:r>
        <w:rPr>
          <w:rtl/>
          <w:cs/>
          <w:lang w:val="ar_AE" w:bidi="ar_AE"/>
        </w:rPr>
      </w:r>
      <w:r>
        <w:rPr>
          <w:rtl/>
          <w:cs/>
          <w:lang w:val="ar_AE" w:bidi="ar_AE"/>
        </w:rPr>
        <w:t>إلى شخص مؤمن يُدعى غايس. ويُعتقد أن غايس كان قائدًا للكنيسة في منطقة أفسس.</w:t>
      </w:r>
    </w:p>
    <w:p>
      <w:pPr>
        <w:pStyle w:val="ListBullet"/>
        <w:bidi/>
        <w:spacing w:line="240" w:lineRule="auto"/>
        <w:ind w:left="720"/>
      </w:pPr>
      <w:r>
        <w:rPr>
          <w:rtl/>
          <w:cs/>
          <w:lang w:val="ar_AE" w:bidi="ar_AE"/>
        </w:rPr>
      </w:r>
      <w:r>
        <w:rPr>
          <w:rtl/>
          <w:cs/>
          <w:lang w:val="ar_AE" w:bidi="ar_AE"/>
        </w:rPr>
        <w:t>يدرك أتباع يسوع أن رسالة يوحنا الثالثة تشارك الحق عن يسوع. لذلك فهي لجميع الناس في كل مكان.</w:t>
      </w:r>
    </w:p>
    <w:p>
      <w:pPr>
        <w:bidi/>
      </w:pPr>
      <w:r>
        <w:rPr>
          <w:rtl/>
          <w:cs/>
          <w:lang w:val="ar_AE" w:bidi="ar_AE"/>
        </w:rPr>
      </w:r>
      <w:r>
        <w:rPr>
          <w:b/>
          <w:rtl/>
          <w:cs/>
          <w:lang w:val="ar_AE" w:bidi="ar_AE"/>
        </w:rPr>
        <w:t>لماذا كُتبت رسالة يوحنا الثالثة؟</w:t>
      </w:r>
    </w:p>
    <w:p>
      <w:pPr>
        <w:pStyle w:val="ListBullet"/>
        <w:bidi/>
        <w:spacing w:line="240" w:lineRule="auto"/>
        <w:ind w:left="720"/>
      </w:pPr>
      <w:r>
        <w:rPr>
          <w:rtl/>
          <w:cs/>
          <w:lang w:val="ar_AE" w:bidi="ar_AE"/>
        </w:rPr>
      </w:r>
      <w:r>
        <w:rPr>
          <w:rtl/>
          <w:cs/>
          <w:lang w:val="ar_AE" w:bidi="ar_AE"/>
        </w:rPr>
        <w:t>ليَطلب من غايس مساعدة بعض المؤمنين الذين كانوا مسافرين.</w:t>
      </w:r>
    </w:p>
    <w:p>
      <w:pPr>
        <w:pStyle w:val="ListBullet"/>
        <w:bidi/>
        <w:spacing w:line="240" w:lineRule="auto"/>
        <w:ind w:left="720"/>
      </w:pPr>
      <w:r>
        <w:rPr>
          <w:rtl/>
          <w:cs/>
          <w:lang w:val="ar_AE" w:bidi="ar_AE"/>
        </w:rPr>
      </w:r>
      <w:r>
        <w:rPr>
          <w:rtl/>
          <w:cs/>
          <w:lang w:val="ar_AE" w:bidi="ar_AE"/>
        </w:rPr>
        <w:t>لتحذير غايس حتى لا يكون مثل قائد الكنيسة الآخر المسمى ديوتريفس.</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البقاء مخلصًا وأمينًا للحق حول يسوع.</w:t>
      </w:r>
    </w:p>
    <w:p>
      <w:pPr>
        <w:pStyle w:val="ListBullet"/>
        <w:bidi/>
        <w:spacing w:line="240" w:lineRule="auto"/>
        <w:ind w:left="720"/>
      </w:pPr>
      <w:r>
        <w:rPr>
          <w:rtl/>
          <w:cs/>
          <w:lang w:val="ar_AE" w:bidi="ar_AE"/>
        </w:rPr>
      </w:r>
      <w:r>
        <w:rPr>
          <w:rtl/>
          <w:cs/>
          <w:lang w:val="ar_AE" w:bidi="ar_AE"/>
        </w:rPr>
        <w:t>خدمة المؤمنين الآخرين والعمل معهم.</w:t>
      </w:r>
    </w:p>
    <w:p>
      <w:pPr>
        <w:pStyle w:val="ListBullet"/>
        <w:bidi/>
        <w:spacing w:line="240" w:lineRule="auto"/>
        <w:ind w:left="720"/>
      </w:pPr>
      <w:r>
        <w:rPr>
          <w:rtl/>
          <w:cs/>
          <w:lang w:val="ar_AE" w:bidi="ar_AE"/>
        </w:rPr>
      </w:r>
      <w:r>
        <w:rPr>
          <w:rtl/>
          <w:cs/>
          <w:lang w:val="ar_AE" w:bidi="ar_AE"/>
        </w:rPr>
        <w:t>عمل الخير.</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تحيات (1:1–2).</w:t>
      </w:r>
    </w:p>
    <w:p>
      <w:pPr>
        <w:bidi/>
      </w:pPr>
      <w:r>
        <w:rPr>
          <w:rtl/>
          <w:cs/>
          <w:lang w:val="ar_AE" w:bidi="ar_AE"/>
        </w:rPr>
      </w:r>
      <w:r>
        <w:rPr>
          <w:b/>
          <w:rtl/>
          <w:cs/>
          <w:lang w:val="ar_AE" w:bidi="ar_AE"/>
        </w:rPr>
        <w:t>يوحنا يشجع غايس (1:3–8).</w:t>
      </w:r>
    </w:p>
    <w:p>
      <w:pPr>
        <w:bidi/>
      </w:pPr>
      <w:r>
        <w:rPr>
          <w:rtl/>
          <w:cs/>
          <w:lang w:val="ar_AE" w:bidi="ar_AE"/>
        </w:rPr>
      </w:r>
      <w:r>
        <w:rPr>
          <w:b/>
          <w:rtl/>
          <w:cs/>
          <w:lang w:val="ar_AE" w:bidi="ar_AE"/>
        </w:rPr>
        <w:t>يوحنا يحذر من ديوتريفس (1:9–11).</w:t>
      </w:r>
    </w:p>
    <w:p>
      <w:pPr>
        <w:bidi/>
      </w:pPr>
      <w:r>
        <w:rPr>
          <w:rtl/>
          <w:cs/>
          <w:lang w:val="ar_AE" w:bidi="ar_AE"/>
        </w:rPr>
      </w:r>
      <w:r>
        <w:rPr>
          <w:b/>
          <w:rtl/>
          <w:cs/>
          <w:lang w:val="ar_AE" w:bidi="ar_AE"/>
        </w:rPr>
        <w:t>القدوة الحسنة لديمتريوس (1:12).</w:t>
      </w:r>
    </w:p>
    <w:p>
      <w:pPr>
        <w:bidi/>
      </w:pPr>
      <w:r>
        <w:rPr>
          <w:rtl/>
          <w:cs/>
          <w:lang w:val="ar_AE" w:bidi="ar_AE"/>
        </w:rPr>
      </w:r>
      <w:r>
        <w:rPr>
          <w:b/>
          <w:rtl/>
          <w:cs/>
          <w:lang w:val="ar_AE" w:bidi="ar_AE"/>
        </w:rPr>
        <w:t>التحيات الختامية (1:13–15).</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