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راعوث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راعوث؟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راعوث هو قصة من زمن القضاة. ويُعتقد أن الأحداث وقعت بين سنة 1375 وسنة 1050 قبل الميلاد. وتم تناقل القصة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النبي صموئيل قد كتب أجزاء من القصة.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أجزاء أخرى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راعوث؟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محبة الله الأمينة ولطفه تجاه نعمي وراعوث.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القصة عن العائلة التي جاء منها الملك داود.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كيف أن الله يُدبر ويعتني بمن يثقون به. ويشمل هذا بني إسرائيل وجميع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قد أظهر كل من راعوث وبوعز والله المحبة الأمينة والرحمة.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الوليّ (حامي العائلة) مسؤولًا عن مساعدة أفراد الأسرة الذين كانوا في احتياج أو عوز.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راعوث غريبة وأممية ومع ذلك فقد خرج الملك داود من نسلها.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نعمي تعود إلى بيت لحم من موآب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تجمع الذرة في حقول بوعز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تطلب من بوعز أن يجعلها زوجته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تتزوج بوعز وتنجب ابنًا (4:1–17).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سلسلة النسب من فارص إلى داود (4:18–22).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