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— это повествование о событиях из истории Израиля. Книга записана в виде собрания речей Моисея. В этих речах рассказывается история народа Израиля и говорится о Божьих законах. Бог дал законы Моисею и народу Израиля. Моисей передал законы народу Израиля перед тем, как израильтяне вошли в Ханаан. Эти рассказы и законы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Второзаконие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завершает Пятикнижие. Пятикнижие — это первые пять книг Ветхого Завета. В Пятикнижие входят книги Бытие, Исход, Левит, Числа и Второзаконие.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об их пути в Ханаан и о том, как Бог заботился о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 благословениях и проклятиях Синайского завета. Название книги «Второзаконие» в переводе с древнегреческого языка означает «второй закон». Многие законы, записанные в книгах Исход, Левит и Числа, повторяются в книге Второзаконие.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напоминать израильтянам быть верными Богу, когда они войдут в Ханаан.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Могущественные действия Бога, спасшего израильтян и обеспечившего их всем необходимым.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Божьи постановления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Выбор жизни через исполнение завета с Богом или выбор смерти через неверность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горе Хорив и путешествии израильтян (1:1 – 4:43).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завете (4:44 – 30:20).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 смерть Моисея (31 – 34).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