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Judges</w:t>
      </w:r>
      <w:r/>
    </w:p>
    <w:p>
      <w:r/>
      <w:r>
        <w:rPr>
          <w:b/>
        </w:rPr>
        <w:t>What is the book of Judges?</w:t>
      </w:r>
    </w:p>
    <w:p>
      <w:pPr>
        <w:pStyle w:val="ListBullet"/>
        <w:spacing w:line="240" w:lineRule="auto"/>
        <w:ind w:left="720"/>
      </w:pPr>
      <w:r/>
      <w:r>
        <w:t>Judges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/>
      <w:r>
        <w:t>These stories were written down by Israelites. It’s thought that some were written down between 1375 and 1050 BC. Others were written down later.</w:t>
      </w:r>
    </w:p>
    <w:p>
      <w:r/>
      <w:r>
        <w:rPr>
          <w:b/>
        </w:rPr>
        <w:t>Who was this book written for?</w:t>
      </w:r>
    </w:p>
    <w:p>
      <w:pPr>
        <w:pStyle w:val="ListBullet"/>
        <w:spacing w:line="240" w:lineRule="auto"/>
        <w:ind w:left="720"/>
      </w:pPr>
      <w:r/>
      <w:r>
        <w:t>For the people of Israel.</w:t>
      </w:r>
    </w:p>
    <w:p>
      <w:r/>
      <w:r>
        <w:rPr>
          <w:b/>
        </w:rPr>
        <w:t>Why was Judges written?</w:t>
      </w:r>
    </w:p>
    <w:p>
      <w:pPr>
        <w:pStyle w:val="ListBullet"/>
        <w:spacing w:line="240" w:lineRule="auto"/>
        <w:ind w:left="720"/>
      </w:pPr>
      <w:r/>
      <w:r>
        <w:t>To show what happened among the Israelite tribes in Canaan after Joshua died.</w:t>
      </w:r>
    </w:p>
    <w:p>
      <w:pPr>
        <w:pStyle w:val="ListBullet"/>
        <w:spacing w:line="240" w:lineRule="auto"/>
        <w:ind w:left="720"/>
      </w:pPr>
      <w:r/>
      <w:r>
        <w:t>To record the stories of the tribes’ work to drive the Canaanites out. The stories show how the Israelites didn’t stay committed to the Mount Sinai covenant.</w:t>
      </w:r>
    </w:p>
    <w:p>
      <w:pPr>
        <w:pStyle w:val="ListBullet"/>
        <w:spacing w:line="240" w:lineRule="auto"/>
        <w:ind w:left="720"/>
      </w:pPr>
      <w:r/>
      <w:r>
        <w:t>To record the stories of 12 leaders who were called judges. They led in different areas of the nation of Israel.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The pattern of sin, suffering and salvation happened over and over again.</w:t>
      </w:r>
    </w:p>
    <w:p>
      <w:pPr>
        <w:pStyle w:val="ListBullet"/>
        <w:spacing w:line="240" w:lineRule="auto"/>
        <w:ind w:left="720"/>
      </w:pPr>
      <w:r/>
      <w:r>
        <w:t>God used leaders who were faithful to him. He also used leaders who weren’t faithful to him.</w:t>
      </w:r>
    </w:p>
    <w:p>
      <w:pPr>
        <w:pStyle w:val="ListBullet"/>
        <w:spacing w:line="240" w:lineRule="auto"/>
        <w:ind w:left="720"/>
      </w:pPr>
      <w:r/>
      <w:r>
        <w:t>The Israelites failed to live as a kingdom of priests and a holy nation.</w:t>
      </w:r>
    </w:p>
    <w:p>
      <w:r/>
      <w:r>
        <w:rPr>
          <w:b/>
        </w:rPr>
        <w:t>Outline</w:t>
      </w:r>
    </w:p>
    <w:p>
      <w:r/>
      <w:r>
        <w:rPr>
          <w:b/>
        </w:rPr>
        <w:t>The Israelites didn’t drive out all the Canaanites (1).</w:t>
      </w:r>
    </w:p>
    <w:p>
      <w:r/>
      <w:r>
        <w:rPr>
          <w:b/>
        </w:rPr>
        <w:t>The pattern of</w:t>
      </w:r>
      <w:r>
        <w:t xml:space="preserve"> </w:t>
      </w:r>
      <w:r>
        <w:rPr>
          <w:b/>
        </w:rPr>
        <w:t>sin, suffering and salvation is described (2:1 – 3:6).</w:t>
      </w:r>
    </w:p>
    <w:p>
      <w:r/>
      <w:r>
        <w:rPr>
          <w:b/>
        </w:rPr>
        <w:t>12 judges who led after Joshua (3:7 – 16:31).</w:t>
      </w:r>
    </w:p>
    <w:p>
      <w:r/>
      <w:r>
        <w:rPr>
          <w:b/>
        </w:rPr>
        <w:t>The Israelites didn’t live as a kingdom of priests or a holy nation (17 – 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