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Timothy</w:t>
      </w:r>
      <w:r/>
    </w:p>
    <w:p>
      <w:r/>
      <w:r>
        <w:rPr>
          <w:b/>
        </w:rPr>
        <w:t>What is the book of 1 Timothy?</w:t>
      </w:r>
    </w:p>
    <w:p>
      <w:pPr>
        <w:pStyle w:val="ListBullet"/>
        <w:spacing w:line="240" w:lineRule="auto"/>
        <w:ind w:left="720"/>
      </w:pPr>
      <w:r/>
      <w:r>
        <w:t>The book of 1 Timothy is a letter from Paul.</w:t>
      </w:r>
    </w:p>
    <w:p>
      <w:pPr>
        <w:pStyle w:val="ListBullet"/>
        <w:spacing w:line="240" w:lineRule="auto"/>
        <w:ind w:left="720"/>
      </w:pPr>
      <w:r/>
      <w:r>
        <w:t>It’s thought that Paul wrote it around the year AD 64.</w:t>
      </w:r>
    </w:p>
    <w:p>
      <w:pPr>
        <w:pStyle w:val="ListBullet"/>
        <w:spacing w:line="240" w:lineRule="auto"/>
        <w:ind w:left="720"/>
      </w:pPr>
      <w:r/>
      <w:r>
        <w:t>The New Testament includes two letters from Paul to Timothy. This is the first letter.</w:t>
      </w:r>
    </w:p>
    <w:p>
      <w:r/>
      <w:r>
        <w:rPr>
          <w:b/>
        </w:rPr>
        <w:t>Who was 1 Timothy written to?</w:t>
      </w:r>
    </w:p>
    <w:p>
      <w:pPr>
        <w:pStyle w:val="ListBullet"/>
        <w:spacing w:line="240" w:lineRule="auto"/>
        <w:ind w:left="720"/>
      </w:pPr>
      <w:r/>
      <w: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/>
      <w:r>
        <w:t>Followers of Jesus recognise that 1 Timothy shares the truth about Jesus. It’s for all people everywhere.</w:t>
      </w:r>
    </w:p>
    <w:p>
      <w:r/>
      <w:r>
        <w:rPr>
          <w:b/>
        </w:rPr>
        <w:t>Why was 1 Timothy written?</w:t>
      </w:r>
    </w:p>
    <w:p>
      <w:pPr>
        <w:pStyle w:val="ListBullet"/>
        <w:spacing w:line="240" w:lineRule="auto"/>
        <w:ind w:left="720"/>
      </w:pPr>
      <w:r/>
      <w:r>
        <w:t>To teach Timothy how to lead the church in Ephesus.</w:t>
      </w:r>
    </w:p>
    <w:p>
      <w:pPr>
        <w:pStyle w:val="ListBullet"/>
        <w:spacing w:line="240" w:lineRule="auto"/>
        <w:ind w:left="720"/>
      </w:pPr>
      <w:r/>
      <w:r>
        <w:t>To help Timothy deal with people who were teaching things that weren’t true.</w:t>
      </w:r>
    </w:p>
    <w:p>
      <w:pPr>
        <w:pStyle w:val="ListBullet"/>
        <w:spacing w:line="240" w:lineRule="auto"/>
        <w:ind w:left="720"/>
      </w:pPr>
      <w:r/>
      <w:r>
        <w:t>To encourage Timothy to remain strong and to keep growing in his faith.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Teaching Timothy to use his gifts from the Spirit to serve the church faithfully.</w:t>
      </w:r>
    </w:p>
    <w:p>
      <w:pPr>
        <w:pStyle w:val="ListBullet"/>
        <w:spacing w:line="240" w:lineRule="auto"/>
        <w:ind w:left="720"/>
      </w:pPr>
      <w:r/>
      <w:r>
        <w:t>How to live and worship God in holy ways.</w:t>
      </w:r>
    </w:p>
    <w:p>
      <w:pPr>
        <w:pStyle w:val="ListBullet"/>
        <w:spacing w:line="240" w:lineRule="auto"/>
        <w:ind w:left="720"/>
      </w:pPr>
      <w:r/>
      <w:r>
        <w:t>Jesus as the go-between for God and people.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(1:1–2).</w:t>
      </w:r>
    </w:p>
    <w:p>
      <w:r/>
      <w:r>
        <w:rPr>
          <w:b/>
        </w:rPr>
        <w:t>Opposing false teachers and holding onto faith in God (1:3–20).</w:t>
      </w:r>
    </w:p>
    <w:p>
      <w:r/>
      <w:r>
        <w:rPr>
          <w:b/>
        </w:rPr>
        <w:t>Worship services in Ephesus (2).</w:t>
      </w:r>
    </w:p>
    <w:p>
      <w:r/>
      <w:r>
        <w:rPr>
          <w:b/>
        </w:rPr>
        <w:t>Church leaders in Ephesus (3).</w:t>
      </w:r>
    </w:p>
    <w:p>
      <w:r/>
      <w:r>
        <w:rPr>
          <w:b/>
        </w:rPr>
        <w:t>Timothy as an example for other believers (4).</w:t>
      </w:r>
    </w:p>
    <w:p>
      <w:r/>
      <w:r>
        <w:rPr>
          <w:b/>
        </w:rPr>
        <w:t>Timothy dealing with different groups in the church (5:1 – 6:19)</w:t>
      </w:r>
    </w:p>
    <w:p>
      <w:r/>
      <w:r>
        <w:rPr>
          <w:b/>
        </w:rPr>
        <w:t>Final instructions (6:20–21).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