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John</w:t>
      </w:r>
      <w:r/>
    </w:p>
    <w:p>
      <w:r/>
      <w:r>
        <w:rPr>
          <w:b/>
        </w:rPr>
        <w:t>What is the book of 2 John?</w:t>
      </w:r>
    </w:p>
    <w:p>
      <w:pPr>
        <w:pStyle w:val="ListBullet"/>
        <w:spacing w:line="240" w:lineRule="auto"/>
        <w:ind w:left="720"/>
      </w:pPr>
      <w:r/>
      <w:r>
        <w:t>The book of 2 John is a letter. The letter doesn’t say who the writer was. It’s thought that the apostle John wrote it. The way the letter is written is very much like 1 John.</w:t>
      </w:r>
    </w:p>
    <w:p>
      <w:pPr>
        <w:pStyle w:val="ListBullet"/>
        <w:spacing w:line="240" w:lineRule="auto"/>
        <w:ind w:left="720"/>
      </w:pPr>
      <w:r/>
      <w:r>
        <w:t>It’s thought that John wrote this letter after writing 1 John. It’s thought that he wrote it around the year AD 90.</w:t>
      </w:r>
    </w:p>
    <w:p>
      <w:pPr>
        <w:pStyle w:val="ListBullet"/>
        <w:spacing w:line="240" w:lineRule="auto"/>
        <w:ind w:left="720"/>
      </w:pPr>
      <w:r/>
      <w:r>
        <w:t>The New Testament includes three letters that are thought to be written by John. This is the second letter.</w:t>
      </w:r>
    </w:p>
    <w:p>
      <w:r/>
      <w:r>
        <w:rPr>
          <w:b/>
        </w:rPr>
        <w:t>Who was 2 John written to?</w:t>
      </w:r>
    </w:p>
    <w:p>
      <w:pPr>
        <w:pStyle w:val="ListBullet"/>
        <w:spacing w:line="240" w:lineRule="auto"/>
        <w:ind w:left="720"/>
      </w:pPr>
      <w:r/>
      <w:r>
        <w:t>It isn’t known exactly who 2 John was written to. It’s thought that John sent it to a church that met in someone’s home. It’s thought that this church was in the area of Ephesus.</w:t>
      </w:r>
    </w:p>
    <w:p>
      <w:pPr>
        <w:pStyle w:val="ListBullet"/>
        <w:spacing w:line="240" w:lineRule="auto"/>
        <w:ind w:left="720"/>
      </w:pPr>
      <w:r/>
      <w:r>
        <w:t>Followers of Jesus recognise that 2 John shares the truth about Jesus. It’s for all people everywhere.</w:t>
      </w:r>
    </w:p>
    <w:p>
      <w:r/>
      <w:r>
        <w:rPr>
          <w:b/>
        </w:rPr>
        <w:t>Why was 2 John written?</w:t>
      </w:r>
    </w:p>
    <w:p>
      <w:pPr>
        <w:pStyle w:val="ListBullet"/>
        <w:spacing w:line="240" w:lineRule="auto"/>
        <w:ind w:left="720"/>
      </w:pPr>
      <w:r/>
      <w:r>
        <w:t>To remind the believers what God commanded them to do.</w:t>
      </w:r>
    </w:p>
    <w:p>
      <w:pPr>
        <w:pStyle w:val="ListBullet"/>
        <w:spacing w:line="240" w:lineRule="auto"/>
        <w:ind w:left="720"/>
      </w:pPr>
      <w:r/>
      <w:r>
        <w:t>To remind the believers what is true about Jesus.</w:t>
      </w:r>
    </w:p>
    <w:p>
      <w:pPr>
        <w:pStyle w:val="ListBullet"/>
        <w:spacing w:line="240" w:lineRule="auto"/>
        <w:ind w:left="720"/>
      </w:pPr>
      <w:r/>
      <w:r>
        <w:t>To warn them not to allow false teachers to teach in the church.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Believers are to live a life of love.</w:t>
      </w:r>
    </w:p>
    <w:p>
      <w:pPr>
        <w:pStyle w:val="ListBullet"/>
        <w:spacing w:line="240" w:lineRule="auto"/>
        <w:ind w:left="720"/>
      </w:pPr>
      <w:r/>
      <w:r>
        <w:t>False teachers taught that Jesus wasn’t a human being.</w:t>
      </w:r>
    </w:p>
    <w:p>
      <w:pPr>
        <w:pStyle w:val="ListBullet"/>
        <w:spacing w:line="240" w:lineRule="auto"/>
        <w:ind w:left="720"/>
      </w:pPr>
      <w:r/>
      <w:r>
        <w:t>Believers are family because they belong to God and follow Christ’s teachings.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(1:1–3).</w:t>
      </w:r>
    </w:p>
    <w:p>
      <w:r/>
      <w:r>
        <w:rPr>
          <w:b/>
        </w:rPr>
        <w:t>John encourages and warns the believers (1:4–11).</w:t>
      </w:r>
    </w:p>
    <w:p>
      <w:r/>
      <w:r>
        <w:rPr>
          <w:b/>
        </w:rPr>
        <w:t>Final greetings (1:12–13).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