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Thessaloniciens</w:t>
      </w:r>
      <w:r/>
    </w:p>
    <w:p>
      <w:r/>
      <w:r>
        <w:rPr>
          <w:b/>
        </w:rPr>
        <w:t>Qu'est-ce que la Deuxième épître aux Thessaloniciens ?</w:t>
      </w:r>
    </w:p>
    <w:p>
      <w:pPr>
        <w:pStyle w:val="ListBullet"/>
        <w:spacing w:line="240" w:lineRule="auto"/>
        <w:ind w:left="720"/>
      </w:pPr>
      <w:r/>
      <w:r>
        <w:t>La Deuxième épître aux Thessaloniciens est une lettre de Paul. Silas et Timothée ont aidé Paul à l'écrire.</w:t>
      </w:r>
    </w:p>
    <w:p>
      <w:pPr>
        <w:pStyle w:val="ListBullet"/>
        <w:spacing w:line="240" w:lineRule="auto"/>
        <w:ind w:left="720"/>
      </w:pPr>
      <w:r/>
      <w:r>
        <w:t>On pense que Paul a écrit cette lettre quand il était à Corinthe entre 51 et 52 apr. J.-C.</w:t>
      </w:r>
    </w:p>
    <w:p>
      <w:pPr>
        <w:pStyle w:val="ListBullet"/>
        <w:spacing w:line="240" w:lineRule="auto"/>
        <w:ind w:left="720"/>
      </w:pPr>
      <w:r/>
      <w:r>
        <w:t>Le Nouveau Testament contient deux lettres de Paul à l'Église de Thessalonique. Celle-ci est la deuxième.</w:t>
      </w:r>
    </w:p>
    <w:p>
      <w:r/>
      <w:r>
        <w:rPr>
          <w:b/>
        </w:rPr>
        <w:t>À qui la Deuxième lettre aux Thessaloniciens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aux croyants de la ville de Thessalonique. Certains sont des Juifs, mais la plupart sont des non-Juifs.</w:t>
      </w:r>
    </w:p>
    <w:p>
      <w:pPr>
        <w:pStyle w:val="ListBullet"/>
        <w:spacing w:line="240" w:lineRule="auto"/>
        <w:ind w:left="720"/>
      </w:pPr>
      <w:r/>
      <w:r>
        <w:t>Cette lettre a été lue à haute voix dans les Églises de toute la région de Thessalonique.</w:t>
      </w:r>
    </w:p>
    <w:p>
      <w:pPr>
        <w:pStyle w:val="ListBullet"/>
        <w:spacing w:line="240" w:lineRule="auto"/>
        <w:ind w:left="720"/>
      </w:pPr>
      <w:r/>
      <w:r>
        <w:t>Les disciples de Jésus reconnaissent que 2 Thessaloniciens partage la vérité sur Jésus. Cette lettre a donc été écrite pour tous les peuples partout dans le monde.</w:t>
      </w:r>
    </w:p>
    <w:p>
      <w:r/>
      <w:r>
        <w:rPr>
          <w:b/>
        </w:rPr>
        <w:t>Pourquoi la Deuxième épître aux Thessaloniciens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pour encourager, réconforter et enseigner les croyants à Thessalonique.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Jugement contre ceux qui maltraitent les Thessaloniciens</w:t>
      </w:r>
    </w:p>
    <w:p>
      <w:pPr>
        <w:pStyle w:val="ListBullet"/>
        <w:spacing w:line="240" w:lineRule="auto"/>
        <w:ind w:left="720"/>
      </w:pPr>
      <w:r/>
      <w:r>
        <w:t>Le retour de Jésus sur terre</w:t>
      </w:r>
    </w:p>
    <w:p>
      <w:pPr>
        <w:pStyle w:val="ListBullet"/>
        <w:spacing w:line="240" w:lineRule="auto"/>
        <w:ind w:left="720"/>
      </w:pPr>
      <w:r/>
      <w:r>
        <w:t>Travailler fort pour leurs besoins</w:t>
      </w:r>
    </w:p>
    <w:p>
      <w:r/>
      <w:r>
        <w:rPr>
          <w:b/>
        </w:rPr>
        <w:t>Grandes lignes</w:t>
      </w:r>
    </w:p>
    <w:p>
      <w:r/>
      <w:r>
        <w:rPr>
          <w:b/>
        </w:rPr>
        <w:t>Paul prie pour les Thessaloniciens et rend grâce pour eux (1)</w:t>
      </w:r>
    </w:p>
    <w:p>
      <w:r/>
      <w:r>
        <w:rPr>
          <w:b/>
        </w:rPr>
        <w:t>Réconfort au sujet du Jour du Seigneur (2)</w:t>
      </w:r>
    </w:p>
    <w:p>
      <w:r/>
      <w:r>
        <w:rPr>
          <w:b/>
        </w:rPr>
        <w:t>Prière et avertissements pour ceux qui ne veulent pas travailler (3.1–15)</w:t>
      </w:r>
    </w:p>
    <w:p>
      <w:r/>
      <w:r>
        <w:rPr>
          <w:b/>
        </w:rPr>
        <w:t>Salutations finales (3.16–18)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