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Gálatas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Gálatas?</w:t>
      </w:r>
    </w:p>
    <w:p>
      <w:pPr>
        <w:pStyle w:val="ListBullet"/>
        <w:spacing w:line="240" w:lineRule="auto"/>
        <w:ind w:left="720"/>
      </w:pPr>
      <w:r/>
      <w:r>
        <w:t>O livro de Gálatas é uma carta de Paulo.</w:t>
      </w:r>
    </w:p>
    <w:p>
      <w:pPr>
        <w:pStyle w:val="ListBullet"/>
        <w:spacing w:line="240" w:lineRule="auto"/>
        <w:ind w:left="720"/>
      </w:pPr>
      <w:r/>
      <w:r>
        <w:t>Pensa-se que Paulo a escreveu por volta do ano 49 d.C.</w:t>
      </w:r>
    </w:p>
    <w:p>
      <w:r/>
      <w:r>
        <w:rPr>
          <w:b/>
        </w:rPr>
        <w:t>Para quem Gálatas foi escrito?</w:t>
      </w:r>
    </w:p>
    <w:p>
      <w:pPr>
        <w:pStyle w:val="ListBullet"/>
        <w:spacing w:line="240" w:lineRule="auto"/>
        <w:ind w:left="720"/>
      </w:pPr>
      <w:r/>
      <w:r>
        <w:t>Aos crentes na Galácia. Alguns eram judeus, mas a maioria eram gentios.</w:t>
      </w:r>
    </w:p>
    <w:p>
      <w:pPr>
        <w:pStyle w:val="ListBullet"/>
        <w:spacing w:line="240" w:lineRule="auto"/>
        <w:ind w:left="720"/>
      </w:pPr>
      <w:r/>
      <w:r>
        <w:t>A área da Galácia incluía as cidades de Antioquia na Pisídia, Icônio, Listra e Derbe. Paulo ajudou a iniciar igrejas lá em sua primeira viagem. A carta foi lida em voz alta nas igrejas de toda a área da Galácia.</w:t>
      </w:r>
    </w:p>
    <w:p>
      <w:pPr>
        <w:pStyle w:val="ListBullet"/>
        <w:spacing w:line="240" w:lineRule="auto"/>
        <w:ind w:left="720"/>
      </w:pPr>
      <w:r/>
      <w:r>
        <w:t>Os seguidores de Jesus reconhecem que Gálatas compartilha a verdade sobre Jesus. É para todas as pessoas em todos os lugares.</w:t>
      </w:r>
    </w:p>
    <w:p>
      <w:r/>
      <w:r>
        <w:rPr>
          <w:b/>
        </w:rPr>
        <w:t>Por que Gálatas foi escrito?</w:t>
      </w:r>
    </w:p>
    <w:p>
      <w:pPr>
        <w:pStyle w:val="ListBullet"/>
        <w:spacing w:line="240" w:lineRule="auto"/>
        <w:ind w:left="720"/>
      </w:pPr>
      <w:r/>
      <w:r>
        <w:t>Para ajudar os crentes da Galácia a entender claramente as boas novas sobre Jesus. Isso os ajudaria a acreditar apenas nos verdadeiros ensinamentos sobre as boas novas.</w:t>
      </w:r>
    </w:p>
    <w:p>
      <w:pPr>
        <w:pStyle w:val="ListBullet"/>
        <w:spacing w:line="240" w:lineRule="auto"/>
        <w:ind w:left="720"/>
      </w:pPr>
      <w:r/>
      <w:r>
        <w:t>Para mostrar aos crentes da Galácia como viver juntos como a família de Deus.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Como Paulo aprendeu as boas novas sobre Jesus e se tornou um apóstolo.</w:t>
      </w:r>
    </w:p>
    <w:p>
      <w:pPr>
        <w:pStyle w:val="ListBullet"/>
        <w:spacing w:line="240" w:lineRule="auto"/>
        <w:ind w:left="720"/>
      </w:pPr>
      <w:r/>
      <w:r>
        <w:t>Pessoas sendo justificadas diante de Deus por terem fé em Jesus.</w:t>
      </w:r>
    </w:p>
    <w:p>
      <w:pPr>
        <w:pStyle w:val="ListBullet"/>
        <w:spacing w:line="240" w:lineRule="auto"/>
        <w:ind w:left="720"/>
      </w:pPr>
      <w:r/>
      <w:r>
        <w:t>A lei e a liberdade que os crentes têm.</w:t>
      </w:r>
    </w:p>
    <w:p>
      <w:pPr>
        <w:pStyle w:val="ListBullet"/>
        <w:spacing w:line="240" w:lineRule="auto"/>
        <w:ind w:left="720"/>
      </w:pPr>
      <w:r/>
      <w:r>
        <w:t>O Espírito Santo e o fruto do Espírito.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(1.1–5).</w:t>
      </w:r>
    </w:p>
    <w:p>
      <w:r/>
      <w:r>
        <w:rPr>
          <w:b/>
        </w:rPr>
        <w:t>Os Gálatas se afastam das boas novas (1.6–10).</w:t>
      </w:r>
    </w:p>
    <w:p>
      <w:r/>
      <w:r>
        <w:rPr>
          <w:b/>
        </w:rPr>
        <w:t>Como Paulo aprendeu as boas novas sobre Jesus e se tornou um apóstolo (1.11–2.21).</w:t>
      </w:r>
    </w:p>
    <w:p>
      <w:r/>
      <w:r>
        <w:rPr>
          <w:b/>
        </w:rPr>
        <w:t>A lei e a boa nova (3–4).</w:t>
      </w:r>
    </w:p>
    <w:p>
      <w:r/>
      <w:r>
        <w:rPr>
          <w:b/>
        </w:rPr>
        <w:t>Instruções sobre como viver como cristão (5.1–6.10).</w:t>
      </w:r>
    </w:p>
    <w:p>
      <w:r/>
      <w:r>
        <w:rPr>
          <w:b/>
        </w:rPr>
        <w:t>Dizendo adeus (6.11–18).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