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Colossenses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Colossenses?</w:t>
      </w:r>
    </w:p>
    <w:p>
      <w:pPr>
        <w:pStyle w:val="ListBullet"/>
        <w:spacing w:line="240" w:lineRule="auto"/>
        <w:ind w:left="720"/>
      </w:pPr>
      <w:r/>
      <w:r>
        <w:t>O livro de Colossenses é uma carta de Paulo. Timóteo ajudou Paulo a escrevê-la.</w:t>
      </w:r>
    </w:p>
    <w:p>
      <w:pPr>
        <w:pStyle w:val="ListBullet"/>
        <w:spacing w:line="240" w:lineRule="auto"/>
        <w:ind w:left="720"/>
      </w:pPr>
      <w:r/>
      <w:r>
        <w:t>Paulo estava na prisão quando escreveu esta carta. Pensa-se que ele a escreveu por volta do ano 60 d.C.</w:t>
      </w:r>
    </w:p>
    <w:p>
      <w:r/>
      <w:r>
        <w:rPr>
          <w:b/>
        </w:rPr>
        <w:t>Para quem foi escrito Colossenses?</w:t>
      </w:r>
    </w:p>
    <w:p>
      <w:pPr>
        <w:pStyle w:val="ListBullet"/>
        <w:spacing w:line="240" w:lineRule="auto"/>
        <w:ind w:left="720"/>
      </w:pPr>
      <w:r/>
      <w:r>
        <w:t>Aos crentes na cidade de Colossos. Alguns eram judeus, mas a maioria eram gentios.</w:t>
      </w:r>
    </w:p>
    <w:p>
      <w:pPr>
        <w:pStyle w:val="ListBullet"/>
        <w:spacing w:line="240" w:lineRule="auto"/>
        <w:ind w:left="720"/>
      </w:pPr>
      <w:r/>
      <w:r>
        <w:t>A carta foi lida em voz alta nas igrejas de toda a região de Colossos.</w:t>
      </w:r>
    </w:p>
    <w:p>
      <w:pPr>
        <w:pStyle w:val="ListBullet"/>
        <w:spacing w:line="240" w:lineRule="auto"/>
        <w:ind w:left="720"/>
      </w:pPr>
      <w:r/>
      <w:r>
        <w:t>Os seguidores de Jesus reconhecem que Colossenses compartilha a verdade sobre Jesus. É para todas as pessoas em todos os lugares.</w:t>
      </w:r>
    </w:p>
    <w:p>
      <w:r/>
      <w:r>
        <w:rPr>
          <w:b/>
        </w:rPr>
        <w:t>Por que Colossenses foi escrito?</w:t>
      </w:r>
    </w:p>
    <w:p>
      <w:pPr>
        <w:pStyle w:val="ListBullet"/>
        <w:spacing w:line="240" w:lineRule="auto"/>
        <w:ind w:left="720"/>
      </w:pPr>
      <w:r/>
      <w:r>
        <w:t>Para informar aos crentes de Colossos como Paulo estava enquanto estava na prisão.</w:t>
      </w:r>
    </w:p>
    <w:p>
      <w:pPr>
        <w:pStyle w:val="ListBullet"/>
        <w:spacing w:line="240" w:lineRule="auto"/>
        <w:ind w:left="720"/>
      </w:pPr>
      <w:r/>
      <w: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/>
      <w:r>
        <w:t>Ensinar os crentes a viverem sua nova vida em Cristo.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Jesus Cristo é Senhor de tudo que existe.</w:t>
      </w:r>
    </w:p>
    <w:p>
      <w:pPr>
        <w:pStyle w:val="ListBullet"/>
        <w:spacing w:line="240" w:lineRule="auto"/>
        <w:ind w:left="720"/>
      </w:pPr>
      <w:r/>
      <w:r>
        <w:t>Todos os ensinamentos que não anunciam Jesus como Senhor são falsos.</w:t>
      </w:r>
    </w:p>
    <w:p>
      <w:pPr>
        <w:pStyle w:val="ListBullet"/>
        <w:spacing w:line="240" w:lineRule="auto"/>
        <w:ind w:left="720"/>
      </w:pPr>
      <w:r/>
      <w:r>
        <w:t>Os crentes vivem uma nova maneira de vida por causa de Cristo.</w:t>
      </w:r>
    </w:p>
    <w:p>
      <w:r/>
      <w:r>
        <w:rPr>
          <w:b/>
        </w:rPr>
        <w:t>Esboço</w:t>
      </w:r>
    </w:p>
    <w:p>
      <w:r/>
      <w:r>
        <w:rPr>
          <w:b/>
        </w:rPr>
        <w:t>Saudações e oração (1.1–14).</w:t>
      </w:r>
    </w:p>
    <w:p>
      <w:r/>
      <w:r>
        <w:rPr>
          <w:b/>
        </w:rPr>
        <w:t>Quem Cristo é (1.15–23).</w:t>
      </w:r>
    </w:p>
    <w:p>
      <w:r/>
      <w:r>
        <w:rPr>
          <w:b/>
        </w:rPr>
        <w:t>O trabalho de Paulo entre os gentios (1.24–2.5).</w:t>
      </w:r>
    </w:p>
    <w:p>
      <w:r/>
      <w:r>
        <w:rPr>
          <w:b/>
        </w:rPr>
        <w:t>Os crentes são completos em Jesus Cristo (2.6–23).</w:t>
      </w:r>
    </w:p>
    <w:p>
      <w:r/>
      <w:r>
        <w:rPr>
          <w:b/>
        </w:rPr>
        <w:t>Vivendo uma nova vida em Cristo (3.1–4.1).</w:t>
      </w:r>
    </w:p>
    <w:p>
      <w:r/>
      <w:r>
        <w:rPr>
          <w:b/>
        </w:rPr>
        <w:t>Saudações finais (4.2–18).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