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Tessalonicenses</w:t>
      </w:r>
      <w:r/>
    </w:p>
    <w:p>
      <w:r/>
      <w:r>
        <w:rPr>
          <w:b/>
        </w:rPr>
        <w:t>O que é o livro de 2 Tessalonicenses?</w:t>
      </w:r>
    </w:p>
    <w:p>
      <w:pPr>
        <w:pStyle w:val="ListBullet"/>
        <w:spacing w:line="240" w:lineRule="auto"/>
        <w:ind w:left="720"/>
      </w:pPr>
      <w:r/>
      <w:r>
        <w:t>O livro de 2 Tessalonicenses é uma carta de Paulo. Silas e Timóteo ajudaram Paulo a escrevê-la.</w:t>
      </w:r>
    </w:p>
    <w:p>
      <w:pPr>
        <w:pStyle w:val="ListBullet"/>
        <w:spacing w:line="240" w:lineRule="auto"/>
        <w:ind w:left="720"/>
      </w:pPr>
      <w:r/>
      <w:r>
        <w:t>Pensa-se que Paulo escreveu esta carta de Corinto entre os anos 51 e 52 d.C.</w:t>
      </w:r>
    </w:p>
    <w:p>
      <w:pPr>
        <w:pStyle w:val="ListBullet"/>
        <w:spacing w:line="240" w:lineRule="auto"/>
        <w:ind w:left="720"/>
      </w:pPr>
      <w:r/>
      <w:r>
        <w:t>O Novo Testamento inclui duas cartas de Paulo à igreja em Tessalônica. Esta é a segunda carta.</w:t>
      </w:r>
    </w:p>
    <w:p>
      <w:r/>
      <w:r>
        <w:rPr>
          <w:b/>
        </w:rPr>
        <w:t>Para quem foi escrita 2 Tessalonicenses?</w:t>
      </w:r>
    </w:p>
    <w:p>
      <w:pPr>
        <w:pStyle w:val="ListBullet"/>
        <w:spacing w:line="240" w:lineRule="auto"/>
        <w:ind w:left="720"/>
      </w:pPr>
      <w:r/>
      <w:r>
        <w:t>Aos crentes na cidade de Tessalônica. Alguns eram judeus, mas a maioria eram gentios.</w:t>
      </w:r>
    </w:p>
    <w:p>
      <w:pPr>
        <w:pStyle w:val="ListBullet"/>
        <w:spacing w:line="240" w:lineRule="auto"/>
        <w:ind w:left="720"/>
      </w:pPr>
      <w:r/>
      <w:r>
        <w:t>A carta foi lida em voz alta nas igrejas de toda a área de Tessalônica.</w:t>
      </w:r>
    </w:p>
    <w:p>
      <w:pPr>
        <w:pStyle w:val="ListBullet"/>
        <w:spacing w:line="240" w:lineRule="auto"/>
        <w:ind w:left="720"/>
      </w:pPr>
      <w:r/>
      <w:r>
        <w:t>Os seguidores de Jesus reconhecem que 2 Tessalonicenses compartilha a verdade sobre Jesus. É para todas as pessoas em todos os lugares.</w:t>
      </w:r>
    </w:p>
    <w:p>
      <w:r/>
      <w:r>
        <w:rPr>
          <w:b/>
        </w:rPr>
        <w:t>Por que 2 Tessalonicenses foi escrito?</w:t>
      </w:r>
    </w:p>
    <w:p>
      <w:pPr>
        <w:pStyle w:val="ListBullet"/>
        <w:spacing w:line="240" w:lineRule="auto"/>
        <w:ind w:left="720"/>
      </w:pPr>
      <w:r/>
      <w:r>
        <w:t>Para encorajar, confortar e ensinar os crentes de Tessalônica.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Julgamento contra aqueles que tratam mal os Tessalonicenses.</w:t>
      </w:r>
    </w:p>
    <w:p>
      <w:pPr>
        <w:pStyle w:val="ListBullet"/>
        <w:spacing w:line="240" w:lineRule="auto"/>
        <w:ind w:left="720"/>
      </w:pPr>
      <w:r/>
      <w:r>
        <w:t>O retorno de Jesus à terra.</w:t>
      </w:r>
    </w:p>
    <w:p>
      <w:pPr>
        <w:pStyle w:val="ListBullet"/>
        <w:spacing w:line="240" w:lineRule="auto"/>
        <w:ind w:left="720"/>
      </w:pPr>
      <w:r/>
      <w:r>
        <w:t>Trabalhando duro pelo que precisam.</w:t>
      </w:r>
    </w:p>
    <w:p>
      <w:r/>
      <w:r>
        <w:rPr>
          <w:b/>
        </w:rPr>
        <w:t>Esboço</w:t>
      </w:r>
    </w:p>
    <w:p>
      <w:r/>
      <w:r>
        <w:rPr>
          <w:b/>
        </w:rPr>
        <w:t>Paulo ora pelos Tessalonicenses e dá graças por eles (1).</w:t>
      </w:r>
    </w:p>
    <w:p>
      <w:r/>
      <w:r>
        <w:rPr>
          <w:b/>
        </w:rPr>
        <w:t>Conforto sobre o dia do Senhor (2).</w:t>
      </w:r>
    </w:p>
    <w:p>
      <w:r/>
      <w:r>
        <w:rPr>
          <w:b/>
        </w:rPr>
        <w:t>Oração e advertências sobre aqueles que não querem trabalhar (3.1–15).</w:t>
      </w:r>
    </w:p>
    <w:p>
      <w:r/>
      <w:r>
        <w:rPr>
          <w:b/>
        </w:rPr>
        <w:t>Saudações finais (3.16–18).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