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Вторая книга Паралипоменон</w:t>
      </w:r>
      <w:r/>
    </w:p>
    <w:p>
      <w:r/>
      <w:r>
        <w:rPr>
          <w:b/>
        </w:rPr>
        <w:t>Что из себя представляет Вторая книга Паралипоменон?</w:t>
      </w:r>
    </w:p>
    <w:p>
      <w:pPr>
        <w:pStyle w:val="ListBullet"/>
        <w:spacing w:line="240" w:lineRule="auto"/>
        <w:ind w:left="720"/>
      </w:pPr>
      <w:r/>
      <w:r>
        <w:t>Вторая книга Паралипоменон — это повествование об истории Израиля. Эти события происходили между 970 по 538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/>
      <w: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/>
      <w: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/>
      <w: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r/>
      <w:r>
        <w:rPr>
          <w:b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/>
      <w:r>
        <w:t>Для иудеев, которые вернулись в Иудею. Они долгое время жили в изгнании в Вавилоне.</w:t>
      </w:r>
    </w:p>
    <w:p>
      <w:r/>
      <w:r>
        <w:rPr>
          <w:b/>
        </w:rPr>
        <w:t>Для чего была написана Вторая книга Паралипоменон?</w:t>
      </w:r>
    </w:p>
    <w:p>
      <w:pPr>
        <w:pStyle w:val="ListBullet"/>
        <w:spacing w:line="240" w:lineRule="auto"/>
        <w:ind w:left="720"/>
      </w:pPr>
      <w:r/>
      <w: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/>
      <w: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/>
      <w:r>
        <w:t>Чтобы вдохновить всех иудеев следовать примеру Давида в послушании Богу и поклонении только Ему.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Храм был построен. Но спустя много лет он был разрушен.</w:t>
      </w:r>
    </w:p>
    <w:p>
      <w:pPr>
        <w:pStyle w:val="ListBullet"/>
        <w:spacing w:line="240" w:lineRule="auto"/>
        <w:ind w:left="720"/>
      </w:pPr>
      <w:r/>
      <w:r>
        <w:t>Некоторые цари следовали примеру Давида, повинуясь Богу и верно поклоняясь Ему. Другие цари отказывались повиноваться Богу.</w:t>
      </w:r>
    </w:p>
    <w:p>
      <w:pPr>
        <w:pStyle w:val="ListBullet"/>
        <w:spacing w:line="240" w:lineRule="auto"/>
        <w:ind w:left="720"/>
      </w:pPr>
      <w:r/>
      <w:r>
        <w:t>Бог хотел, чтобы все люди поклонялись Ему всем сердцем.</w:t>
      </w:r>
    </w:p>
    <w:p>
      <w:pPr>
        <w:pStyle w:val="ListBullet"/>
        <w:spacing w:line="240" w:lineRule="auto"/>
        <w:ind w:left="720"/>
      </w:pPr>
      <w:r/>
      <w:r>
        <w:t>Бог остался верен Своему обещанию, что царская династия из рода Давида не прервётся.</w:t>
      </w:r>
    </w:p>
    <w:p>
      <w:r/>
      <w:r>
        <w:rPr>
          <w:b/>
        </w:rPr>
        <w:t>Содержание</w:t>
      </w:r>
    </w:p>
    <w:p>
      <w:r/>
      <w:r>
        <w:rPr>
          <w:b/>
        </w:rPr>
        <w:t>Царствование Соломона (1 – 9).</w:t>
      </w:r>
    </w:p>
    <w:p>
      <w:r/>
      <w:r>
        <w:rPr>
          <w:b/>
        </w:rPr>
        <w:t>Южное Царство (10 – 36).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