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Иезекииля</w:t>
      </w:r>
      <w:r/>
    </w:p>
    <w:p>
      <w:r/>
      <w:r>
        <w:rPr>
          <w:b/>
        </w:rPr>
        <w:t>Что из себя представляет Книга пророка Иезекииля?</w:t>
      </w:r>
    </w:p>
    <w:p>
      <w:pPr>
        <w:pStyle w:val="ListBullet"/>
        <w:spacing w:line="240" w:lineRule="auto"/>
        <w:ind w:left="720"/>
      </w:pPr>
      <w:r/>
      <w:r>
        <w:t>Книга пророка Иезекииля относится к книгам израильских пророков. Это собрание пророчеств от Бога. В неё входят видения, которые Бог дал пророку Иезекиилю, и истории из жизни самого пророка.</w:t>
      </w:r>
    </w:p>
    <w:p>
      <w:pPr>
        <w:pStyle w:val="ListBullet"/>
        <w:spacing w:line="240" w:lineRule="auto"/>
        <w:ind w:left="720"/>
      </w:pPr>
      <w:r/>
      <w:r>
        <w:t>Большинство пророчеств касалось народа и правителей Южного Царства.</w:t>
      </w:r>
    </w:p>
    <w:p>
      <w:pPr>
        <w:pStyle w:val="ListBullet"/>
        <w:spacing w:line="240" w:lineRule="auto"/>
        <w:ind w:left="720"/>
      </w:pPr>
      <w:r/>
      <w:r>
        <w:t>Эти пророчества были обращены к группе иудеев, живущих в изгнании в Вавилоне. Иезекииль пророчествовал на протяжении более 20 лет. Он пророчествовал между 590 и 571 г. до н.э.</w:t>
      </w:r>
    </w:p>
    <w:p>
      <w:pPr>
        <w:pStyle w:val="ListBullet"/>
        <w:spacing w:line="240" w:lineRule="auto"/>
        <w:ind w:left="720"/>
      </w:pPr>
      <w:r/>
      <w:r>
        <w:t>Пророчества Иезекииля говорят о событиях, которые произошли при его жизни. Они также затрагивают события, которые произошли гораздо позднее. Сюда же относятся события, произошедшие после того, как Персия захватила Вавилон. В том числе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/>
      <w:r>
        <w:t>Большинство пророчеств записаны в виде поэтических гимнов или рассказов.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Иезекииля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живущих в изгнании в Вавилоне.</w:t>
      </w:r>
    </w:p>
    <w:p>
      <w:r/>
      <w:r>
        <w:rPr>
          <w:b/>
        </w:rPr>
        <w:t>Для чего была написана Книга пророка Иезекииля?</w:t>
      </w:r>
    </w:p>
    <w:p>
      <w:pPr>
        <w:pStyle w:val="ListBullet"/>
        <w:spacing w:line="240" w:lineRule="auto"/>
        <w:ind w:left="720"/>
      </w:pPr>
      <w:r/>
      <w:r>
        <w:t>Чтобы убедить иудеев в Вавилоне принять суд, который Бог совершил над Южным Царством.</w:t>
      </w:r>
    </w:p>
    <w:p>
      <w:pPr>
        <w:pStyle w:val="ListBullet"/>
        <w:spacing w:line="240" w:lineRule="auto"/>
        <w:ind w:left="720"/>
      </w:pPr>
      <w:r/>
      <w:r>
        <w:t>Чтобы убедить их отвернуться от греха и верно следовать за Богом.</w:t>
      </w:r>
    </w:p>
    <w:p>
      <w:pPr>
        <w:pStyle w:val="ListBullet"/>
        <w:spacing w:line="240" w:lineRule="auto"/>
        <w:ind w:left="720"/>
      </w:pPr>
      <w:r/>
      <w:r>
        <w:t>Чтобы дать им надежду на их будущее. Надежда основывалась на новом завете, который Бог заключит с ними.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свят и является Царём, обладающим властью над всеми народами. Он хочет, чтобы все люди и все правители были смирёнными и служили Ему.</w:t>
      </w:r>
    </w:p>
    <w:p>
      <w:pPr>
        <w:pStyle w:val="ListBullet"/>
        <w:spacing w:line="240" w:lineRule="auto"/>
        <w:ind w:left="720"/>
      </w:pPr>
      <w:r/>
      <w:r>
        <w:t>Бог совершил суд над Южным Царством из-за грехов и злых дел его жителей. Он проявил милость, не позволив уничтожить весь Свой народ.</w:t>
      </w:r>
    </w:p>
    <w:p>
      <w:pPr>
        <w:pStyle w:val="ListBullet"/>
        <w:spacing w:line="240" w:lineRule="auto"/>
        <w:ind w:left="720"/>
      </w:pPr>
      <w:r/>
      <w:r>
        <w:t>Бог сделает Свой народ способным сохранять верность Ему, заключив с ним новый завет.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Бог призывает Иезекииля быть пророком (1 – 3).</w:t>
      </w:r>
    </w:p>
    <w:p>
      <w:r/>
      <w:r>
        <w:rPr>
          <w:b/>
        </w:rPr>
        <w:t>Видения и пророчества о суде над Южным Царством (4 – 24).</w:t>
      </w:r>
    </w:p>
    <w:p>
      <w:r/>
      <w:r>
        <w:rPr>
          <w:b/>
        </w:rPr>
        <w:t>Пророчества о суде над другими народами (25 – 32).</w:t>
      </w:r>
    </w:p>
    <w:p>
      <w:r/>
      <w:r>
        <w:rPr>
          <w:b/>
        </w:rPr>
        <w:t>Видения и пророчества надежды для Божьего народа (33 – 48).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