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Книга пророка Амоса</w:t>
      </w:r>
      <w:r/>
    </w:p>
    <w:p>
      <w:r/>
      <w:r>
        <w:rPr>
          <w:b/>
        </w:rPr>
        <w:t>Что из себя представляет Книга пророка Амоса?</w:t>
      </w:r>
    </w:p>
    <w:p>
      <w:pPr>
        <w:pStyle w:val="ListBullet"/>
        <w:spacing w:line="240" w:lineRule="auto"/>
        <w:ind w:left="720"/>
      </w:pPr>
      <w:r/>
      <w:r>
        <w:t>Книга пророка Амоса относится к книгам израильских пророков. В неё входят пророчества и видения от Бога, данные пророку Амосу.</w:t>
      </w:r>
    </w:p>
    <w:p>
      <w:pPr>
        <w:pStyle w:val="ListBullet"/>
        <w:spacing w:line="240" w:lineRule="auto"/>
        <w:ind w:left="720"/>
      </w:pPr>
      <w:r/>
      <w:r>
        <w:t>Большинство пророчеств и видений касалось народа и правителей Северного Царства.</w:t>
      </w:r>
    </w:p>
    <w:p>
      <w:pPr>
        <w:pStyle w:val="ListBullet"/>
        <w:spacing w:line="240" w:lineRule="auto"/>
        <w:ind w:left="720"/>
      </w:pPr>
      <w:r/>
      <w:r>
        <w:t>Амос пророчествовал, когда царь Иеровоам II правил Северным Царством. Он правил примерно с 793 до 753 гг. до н.э.</w:t>
      </w:r>
    </w:p>
    <w:p>
      <w:pPr>
        <w:pStyle w:val="ListBullet"/>
        <w:spacing w:line="240" w:lineRule="auto"/>
        <w:ind w:left="720"/>
      </w:pPr>
      <w:r/>
      <w:r>
        <w:t>Пророчества и видения относятся к событиям, происходившим в те времена и после них. К ним относятся события, когда Ассирия захватила Северное Царство в 722 г. до н.э. Они также касаются событий, которые ещё не произошли.</w:t>
      </w:r>
    </w:p>
    <w:p>
      <w:pPr>
        <w:pStyle w:val="ListBullet"/>
        <w:spacing w:line="240" w:lineRule="auto"/>
        <w:ind w:left="720"/>
      </w:pPr>
      <w:r/>
      <w:r>
        <w:t>Эти пророчества были записаны в виде поэтических изречений. Считается, что эти пророчества и видения записал сам пророк Амос.</w:t>
      </w:r>
    </w:p>
    <w:p>
      <w:pPr>
        <w:pStyle w:val="ListBullet"/>
        <w:spacing w:line="240" w:lineRule="auto"/>
        <w:ind w:left="720"/>
      </w:pPr>
      <w:r/>
      <w:r>
        <w:t>Авторы Нового Завета понимали, что некоторые пророчества Амоса исполнились в жизни и служении Иисуса.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народа Северного Царства (Израиля).</w:t>
      </w:r>
    </w:p>
    <w:p>
      <w:r/>
      <w:r>
        <w:rPr>
          <w:b/>
        </w:rPr>
        <w:t>Для чего была написана Книга пророка Амоса?</w:t>
      </w:r>
    </w:p>
    <w:p>
      <w:pPr>
        <w:pStyle w:val="ListBullet"/>
        <w:spacing w:line="240" w:lineRule="auto"/>
        <w:ind w:left="720"/>
      </w:pPr>
      <w:r/>
      <w:r>
        <w:t>Чтобы указать на грехи народа и правителей Северного Царства. Амос объяснил, почему Бог собирается совершить над ними суд.</w:t>
      </w:r>
    </w:p>
    <w:p>
      <w:pPr>
        <w:pStyle w:val="ListBullet"/>
        <w:spacing w:line="240" w:lineRule="auto"/>
        <w:ind w:left="720"/>
      </w:pPr>
      <w:r/>
      <w:r>
        <w:t>Чтобы убедить их поклоняться только Богу и соблюдать Его заповеди о том, как относиться к другим людям. Если бы они это делали, Бог не навёл бы на них суд.</w:t>
      </w:r>
    </w:p>
    <w:p>
      <w:pPr>
        <w:pStyle w:val="ListBullet"/>
        <w:spacing w:line="240" w:lineRule="auto"/>
        <w:ind w:left="720"/>
      </w:pPr>
      <w:r/>
      <w:r>
        <w:t>Чтобы дать им надежду на будущее после времени суда. Надежда основывалась на верной любви Бога к ним.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Верное поклонение истинному Богу ведёт к добрым делам и справедливому отношению к людям. Это ведёт к жизни.</w:t>
      </w:r>
    </w:p>
    <w:p>
      <w:pPr>
        <w:pStyle w:val="ListBullet"/>
        <w:spacing w:line="240" w:lineRule="auto"/>
        <w:ind w:left="720"/>
      </w:pPr>
      <w:r/>
      <w:r>
        <w:t>Поклонение ложным богам ведёт к совершению злых поступков и плохому отношению к людям. Это ведёт к смерти.</w:t>
      </w:r>
    </w:p>
    <w:p>
      <w:pPr>
        <w:pStyle w:val="ListBullet"/>
        <w:spacing w:line="240" w:lineRule="auto"/>
        <w:ind w:left="720"/>
      </w:pPr>
      <w:r/>
      <w:r>
        <w:t>Проклятия за нарушение завета обрушатся на народ и вождей Северного Царства. Они будут уничтожены ассирийскими войсками. Это будет Божьим судом над ними.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Пророчества о суде над народами, живущими вокруг Северного Царства (1:1 – 2:5).</w:t>
      </w:r>
    </w:p>
    <w:p>
      <w:r/>
      <w:r>
        <w:rPr>
          <w:b/>
        </w:rPr>
        <w:t>Пророчества о суде над Северным Царством (2:6 – 6:14).</w:t>
      </w:r>
    </w:p>
    <w:p>
      <w:r/>
      <w:r>
        <w:rPr>
          <w:b/>
        </w:rPr>
        <w:t>Видения и пророчества о Северном Царстве (7 – 9).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