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пророка Аггея</w:t>
      </w:r>
      <w:r/>
    </w:p>
    <w:p>
      <w:r/>
      <w:r>
        <w:rPr>
          <w:b/>
        </w:rPr>
        <w:t>Что из себя представляет Книга пророка Аггея?</w:t>
      </w:r>
    </w:p>
    <w:p>
      <w:pPr>
        <w:pStyle w:val="ListBullet"/>
        <w:spacing w:line="240" w:lineRule="auto"/>
        <w:ind w:left="720"/>
      </w:pPr>
      <w:r/>
      <w:r>
        <w:t>Книга пророка Аггея относится к книгам израильских пророков. В неё входят пророчества от Бога, данные пророку Аггею.</w:t>
      </w:r>
    </w:p>
    <w:p>
      <w:pPr>
        <w:pStyle w:val="ListBullet"/>
        <w:spacing w:line="240" w:lineRule="auto"/>
        <w:ind w:left="720"/>
      </w:pPr>
      <w:r/>
      <w:r>
        <w:t>Пророчества относятся к Иудее во время господства Персидской империи. Эти пророчества были частью истории, изложенной в Книге Ездры с 1 по 6 главы. В них содержится обещание о том, что произойдёт после этого времени.</w:t>
      </w:r>
    </w:p>
    <w:p>
      <w:pPr>
        <w:pStyle w:val="ListBullet"/>
        <w:spacing w:line="240" w:lineRule="auto"/>
        <w:ind w:left="720"/>
      </w:pPr>
      <w:r/>
      <w:r>
        <w:t>Аггей пророчествовал в 520 г. до н.э. Это был второй год правления персидского царя Дария.</w:t>
      </w:r>
    </w:p>
    <w:p>
      <w:pPr>
        <w:pStyle w:val="ListBullet"/>
        <w:spacing w:line="240" w:lineRule="auto"/>
        <w:ind w:left="720"/>
      </w:pPr>
      <w:r/>
      <w:r>
        <w:t>Считается, что эти пророчества записал сам пророк Аггей.</w:t>
      </w:r>
    </w:p>
    <w:p>
      <w:pPr>
        <w:pStyle w:val="ListBullet"/>
        <w:spacing w:line="240" w:lineRule="auto"/>
        <w:ind w:left="720"/>
      </w:pPr>
      <w:r/>
      <w:r>
        <w:t>Авторы Нового Завета понимали, что некоторые пророчества Аггея исполнились в жизни и служении Иисуса.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Зоровавеля, Иисуса и иудеев, которые вернулись в Иудею. Они долгое время жили в изгнании в Вавилоне.</w:t>
      </w:r>
    </w:p>
    <w:p>
      <w:r/>
      <w:r>
        <w:rPr>
          <w:b/>
        </w:rPr>
        <w:t>Для чего была написана Книга пророка Аггея?</w:t>
      </w:r>
    </w:p>
    <w:p>
      <w:pPr>
        <w:pStyle w:val="ListBullet"/>
        <w:spacing w:line="240" w:lineRule="auto"/>
        <w:ind w:left="720"/>
      </w:pPr>
      <w:r/>
      <w:r>
        <w:t>Чтобы напомнить иудеям после периода изгнания оставаться верными Синайскому завету.</w:t>
      </w:r>
    </w:p>
    <w:p>
      <w:pPr>
        <w:pStyle w:val="ListBullet"/>
        <w:spacing w:line="240" w:lineRule="auto"/>
        <w:ind w:left="720"/>
      </w:pPr>
      <w:r/>
      <w:r>
        <w:t>Чтобы записать пророчества, которые помогли иудеям завершить строительство Храма.</w:t>
      </w:r>
    </w:p>
    <w:p>
      <w:pPr>
        <w:pStyle w:val="ListBullet"/>
        <w:spacing w:line="240" w:lineRule="auto"/>
        <w:ind w:left="720"/>
      </w:pPr>
      <w:r/>
      <w:r>
        <w:t>Чтобы ободрить иудеев, потому что Бог остался верен Своему завету с Давидом.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оставался верным завету, заключённому на горе Синай, и завету, заключённому с Давидом. Он остался верным этим заветам и после периода изгнания.</w:t>
      </w:r>
    </w:p>
    <w:p>
      <w:pPr>
        <w:pStyle w:val="ListBullet"/>
        <w:spacing w:line="240" w:lineRule="auto"/>
        <w:ind w:left="720"/>
      </w:pPr>
      <w:r/>
      <w:r>
        <w:t>Верность Синайскому завет вела к благословениям завета. Неверность вела к проклятиям завета.</w:t>
      </w:r>
    </w:p>
    <w:p>
      <w:pPr>
        <w:pStyle w:val="ListBullet"/>
        <w:spacing w:line="240" w:lineRule="auto"/>
        <w:ind w:left="720"/>
      </w:pPr>
      <w:r/>
      <w:r>
        <w:t>Бог хотел, чтобы иудеи восстановили Храм. Это было частью Божьего плана благословить все народы.</w:t>
      </w:r>
    </w:p>
    <w:p>
      <w:pPr>
        <w:pStyle w:val="ListBullet"/>
        <w:spacing w:line="240" w:lineRule="auto"/>
        <w:ind w:left="720"/>
      </w:pPr>
      <w:r/>
      <w:r>
        <w:t>Божий Дух даёт людям способность верно повиноваться Богу.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Пророчества о верности завету, заключённому на горе Синай (1:1 – 2:19).</w:t>
      </w:r>
    </w:p>
    <w:p>
      <w:r/>
      <w:r>
        <w:rPr>
          <w:b/>
        </w:rPr>
        <w:t>Пророчество надежды о Божьем завете с Давидом (2:20–23).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