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Евангелие от Иоанна</w:t>
      </w:r>
      <w:r/>
    </w:p>
    <w:p>
      <w:r/>
      <w:r>
        <w:rPr>
          <w:b/>
        </w:rPr>
        <w:t>Что из себя представляет Евангелие от Иоанна?</w:t>
      </w:r>
    </w:p>
    <w:p>
      <w:pPr>
        <w:pStyle w:val="ListBullet"/>
        <w:spacing w:line="240" w:lineRule="auto"/>
        <w:ind w:left="720"/>
      </w:pPr>
      <w:r/>
      <w:r>
        <w:t>Евангелие от Иоанна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/>
      <w:r>
        <w:t>Стиль написания Евангелия от Иоанн отличается от стиля других трёх евангелистов. Однако рассказы и учение, записанные Иоанном, согласуются с Евангелиями от Матфея, Марка и Луки.</w:t>
      </w:r>
    </w:p>
    <w:p>
      <w:pPr>
        <w:pStyle w:val="ListBullet"/>
        <w:spacing w:line="240" w:lineRule="auto"/>
        <w:ind w:left="720"/>
      </w:pPr>
      <w:r/>
      <w:r>
        <w:t>Считается, что Иоанн записал своё Евангелие между 85 и 90 гг. н.э.</w:t>
      </w:r>
    </w:p>
    <w:p>
      <w:r/>
      <w:r>
        <w:rPr>
          <w:b/>
        </w:rPr>
        <w:t>Для кого было написано Евангелие от Иоанна?</w:t>
      </w:r>
    </w:p>
    <w:p>
      <w:pPr>
        <w:pStyle w:val="ListBullet"/>
        <w:spacing w:line="240" w:lineRule="auto"/>
        <w:ind w:left="720"/>
      </w:pPr>
      <w:r/>
      <w:r>
        <w:t>Для верующих иудеев и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/>
      <w:r>
        <w:t>Для тех, кто не знал об Иисусе.</w:t>
      </w:r>
    </w:p>
    <w:p>
      <w:pPr>
        <w:pStyle w:val="ListBullet"/>
        <w:spacing w:line="240" w:lineRule="auto"/>
        <w:ind w:left="720"/>
      </w:pPr>
      <w:r/>
      <w:r>
        <w:t>Церковь признала, что Евангелие от Иоанна верно передаёт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Евангелие от Иоанна?</w:t>
      </w:r>
    </w:p>
    <w:p>
      <w:pPr>
        <w:pStyle w:val="ListBullet"/>
        <w:spacing w:line="240" w:lineRule="auto"/>
        <w:ind w:left="720"/>
      </w:pPr>
      <w:r/>
      <w:r>
        <w:t>Чтобы помочь верующим во всех римских провинциях больше узнать об Иисусе и верно следовать за Ним.</w:t>
      </w:r>
    </w:p>
    <w:p>
      <w:pPr>
        <w:pStyle w:val="ListBullet"/>
        <w:spacing w:line="240" w:lineRule="auto"/>
        <w:ind w:left="720"/>
      </w:pPr>
      <w:r/>
      <w:r>
        <w:t>Чтобы помочь людям, не знающим об Иисусе, поверить в то, что Он — Мессия и Божий Сын.</w:t>
      </w:r>
    </w:p>
    <w:p>
      <w:pPr>
        <w:pStyle w:val="ListBullet"/>
        <w:spacing w:line="240" w:lineRule="auto"/>
        <w:ind w:left="720"/>
      </w:pPr>
      <w:r/>
      <w:r>
        <w:t>Чтобы пригласить всех принять дар вечной жизни от Иисуса.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Иисус — Божье Слово, Христос и Божий Сын.</w:t>
      </w:r>
    </w:p>
    <w:p>
      <w:pPr>
        <w:pStyle w:val="ListBullet"/>
        <w:spacing w:line="240" w:lineRule="auto"/>
        <w:ind w:left="720"/>
      </w:pPr>
      <w:r/>
      <w:r>
        <w:t>Семь утверждений «Я есмь».</w:t>
      </w:r>
    </w:p>
    <w:p>
      <w:pPr>
        <w:pStyle w:val="ListBullet"/>
        <w:spacing w:line="240" w:lineRule="auto"/>
        <w:ind w:left="720"/>
      </w:pPr>
      <w:r/>
      <w:r>
        <w:t>Семь знамений, которые совершил Иисус, чтобы доказать, что Он — Христос.</w:t>
      </w:r>
    </w:p>
    <w:p>
      <w:pPr>
        <w:pStyle w:val="ListBullet"/>
        <w:spacing w:line="240" w:lineRule="auto"/>
        <w:ind w:left="720"/>
      </w:pPr>
      <w:r/>
      <w:r>
        <w:t>Семь свидетелей Иисуса.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Слово стало Человеком (1:1–18).</w:t>
      </w:r>
    </w:p>
    <w:p>
      <w:r/>
      <w:r>
        <w:rPr>
          <w:b/>
        </w:rPr>
        <w:t>Начало служения Иисуса (1:19–51).</w:t>
      </w:r>
    </w:p>
    <w:p>
      <w:r/>
      <w:r>
        <w:rPr>
          <w:b/>
        </w:rPr>
        <w:t>Иисус открыто учит и совершает семь знамений (2 – 11).</w:t>
      </w:r>
    </w:p>
    <w:p>
      <w:r/>
      <w:r>
        <w:rPr>
          <w:b/>
        </w:rPr>
        <w:t>Последняя неделя жизни Иисуса (12 – 19).</w:t>
      </w:r>
    </w:p>
    <w:p>
      <w:r/>
      <w:r>
        <w:rPr>
          <w:b/>
        </w:rPr>
        <w:t>Иисус воскрес из мёртвых (20).</w:t>
      </w:r>
    </w:p>
    <w:p>
      <w:r/>
      <w:r>
        <w:rPr>
          <w:b/>
        </w:rPr>
        <w:t>Иисус проводит время с учениками (21).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