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Первое послание к Тимофею</w:t>
      </w:r>
      <w:r/>
    </w:p>
    <w:p>
      <w:r/>
      <w:r>
        <w:rPr>
          <w:b/>
        </w:rPr>
        <w:t>Что из себя представляет Первое послание к Тимофею?</w:t>
      </w:r>
    </w:p>
    <w:p>
      <w:pPr>
        <w:pStyle w:val="ListBullet"/>
        <w:spacing w:line="240" w:lineRule="auto"/>
        <w:ind w:left="720"/>
      </w:pPr>
      <w:r/>
      <w:r>
        <w:t>Первое послание к Тимофею — это письмо Павла.</w:t>
      </w:r>
    </w:p>
    <w:p>
      <w:pPr>
        <w:pStyle w:val="ListBullet"/>
        <w:spacing w:line="240" w:lineRule="auto"/>
        <w:ind w:left="720"/>
      </w:pPr>
      <w:r/>
      <w:r>
        <w:t>Считается, что Павел написал его около 64 года н.э.</w:t>
      </w:r>
    </w:p>
    <w:p>
      <w:pPr>
        <w:pStyle w:val="ListBullet"/>
        <w:spacing w:line="240" w:lineRule="auto"/>
        <w:ind w:left="720"/>
      </w:pPr>
      <w:r/>
      <w:r>
        <w:t>В Новом Завете находятся два послания Павла к Тимофею. Это первое послание.</w:t>
      </w:r>
    </w:p>
    <w:p>
      <w:r/>
      <w:r>
        <w:rPr>
          <w:b/>
        </w:rPr>
        <w:t>Кому было написано Первое послание к Тимофею?</w:t>
      </w:r>
    </w:p>
    <w:p>
      <w:pPr>
        <w:pStyle w:val="ListBullet"/>
        <w:spacing w:line="240" w:lineRule="auto"/>
        <w:ind w:left="720"/>
      </w:pPr>
      <w:r/>
      <w:r>
        <w:t>Тимофею, когда он трудился и служил в церкви в Ефесе.</w:t>
      </w:r>
    </w:p>
    <w:p>
      <w:pPr>
        <w:pStyle w:val="ListBullet"/>
        <w:spacing w:line="240" w:lineRule="auto"/>
        <w:ind w:left="720"/>
      </w:pPr>
      <w:r/>
      <w:r>
        <w:t>Церковь признала, что Первое послание к Тимофею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Первое послание к Тимофею?</w:t>
      </w:r>
    </w:p>
    <w:p>
      <w:pPr>
        <w:pStyle w:val="ListBullet"/>
        <w:spacing w:line="240" w:lineRule="auto"/>
        <w:ind w:left="720"/>
      </w:pPr>
      <w:r/>
      <w:r>
        <w:t>Чтобы научить Тимофея, как руководить церковью в Ефесе.</w:t>
      </w:r>
    </w:p>
    <w:p>
      <w:pPr>
        <w:pStyle w:val="ListBullet"/>
        <w:spacing w:line="240" w:lineRule="auto"/>
        <w:ind w:left="720"/>
      </w:pPr>
      <w:r/>
      <w:r>
        <w:t>Чтобы помочь Тимофею справиться с людьми, которые учили неправде.</w:t>
      </w:r>
    </w:p>
    <w:p>
      <w:pPr>
        <w:pStyle w:val="ListBullet"/>
        <w:spacing w:line="240" w:lineRule="auto"/>
        <w:ind w:left="720"/>
      </w:pPr>
      <w:r/>
      <w:r>
        <w:t>Чтобы побудить Тимофея оставаться сильным и продолжать расти в своей вере.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Наставить Тимофея использовать свои дары Духа для верного служения церкви.</w:t>
      </w:r>
    </w:p>
    <w:p>
      <w:pPr>
        <w:pStyle w:val="ListBullet"/>
        <w:spacing w:line="240" w:lineRule="auto"/>
        <w:ind w:left="720"/>
      </w:pPr>
      <w:r/>
      <w:r>
        <w:t>Как жить и поклоняться Богу в святости.</w:t>
      </w:r>
    </w:p>
    <w:p>
      <w:pPr>
        <w:pStyle w:val="ListBullet"/>
        <w:spacing w:line="240" w:lineRule="auto"/>
        <w:ind w:left="720"/>
      </w:pPr>
      <w:r/>
      <w:r>
        <w:t>Иисус как посредник между Богом и людьми.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(1:1–2).</w:t>
      </w:r>
    </w:p>
    <w:p>
      <w:r/>
      <w:r>
        <w:rPr>
          <w:b/>
        </w:rPr>
        <w:t>Противостояние лжеучителям и сохранение веры в Бога (1:3–20).</w:t>
      </w:r>
    </w:p>
    <w:p>
      <w:r/>
      <w:r>
        <w:rPr>
          <w:b/>
        </w:rPr>
        <w:t>Богослужения в Ефесе (2).</w:t>
      </w:r>
    </w:p>
    <w:p>
      <w:r/>
      <w:r>
        <w:rPr>
          <w:b/>
        </w:rPr>
        <w:t>Руководители церкви в Ефесе (3).</w:t>
      </w:r>
    </w:p>
    <w:p>
      <w:r/>
      <w:r>
        <w:rPr>
          <w:b/>
        </w:rPr>
        <w:t>Тимофей как пример для других верующих (4).</w:t>
      </w:r>
    </w:p>
    <w:p>
      <w:r/>
      <w:r>
        <w:rPr>
          <w:b/>
        </w:rPr>
        <w:t>Наставления Тимофею о том, как работать с различными группами в церкви (5:1 – 6:19)</w:t>
      </w:r>
    </w:p>
    <w:p>
      <w:r/>
      <w:r>
        <w:rPr>
          <w:b/>
        </w:rPr>
        <w:t>Заключительные наставления (6:20–21).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