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以斯拉記</w:t>
      </w:r>
      <w:r/>
    </w:p>
    <w:p>
      <w:r/>
      <w:r>
        <w:rPr>
          <w:b/>
        </w:rPr>
        <w:t>以斯拉記是一卷什麼樣的書？</w:t>
      </w:r>
    </w:p>
    <w:p>
      <w:pPr>
        <w:pStyle w:val="ListBullet"/>
        <w:spacing w:line="240" w:lineRule="auto"/>
        <w:ind w:left="720"/>
      </w:pPr>
      <w:r/>
      <w:r>
        <w:t>以斯拉記是記述猶太人在波斯統治時期的歷史。這些事件發生在公元前538至457年間，關於這些事件的故事在猶太家庭中流傳了數百年。</w:t>
      </w:r>
    </w:p>
    <w:p>
      <w:pPr>
        <w:pStyle w:val="ListBullet"/>
        <w:spacing w:line="240" w:lineRule="auto"/>
        <w:ind w:left="720"/>
      </w:pPr>
      <w:r/>
      <w:r>
        <w:t>一般認為以斯拉寫下了一部分的記載。</w:t>
      </w:r>
    </w:p>
    <w:p>
      <w:pPr>
        <w:pStyle w:val="ListBullet"/>
        <w:spacing w:line="240" w:lineRule="auto"/>
        <w:ind w:left="720"/>
      </w:pPr>
      <w:r/>
      <w:r>
        <w:t>以斯拉記的其它部分則由其他的猶太人所記錄下來。</w:t>
      </w:r>
    </w:p>
    <w:p>
      <w:pPr>
        <w:pStyle w:val="ListBullet"/>
        <w:spacing w:line="240" w:lineRule="auto"/>
        <w:ind w:left="720"/>
      </w:pPr>
      <w:r/>
      <w:r>
        <w:t>以斯拉記和尼希米記最初是一卷書，後來被分為兩卷。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寫給被擄歸回猶大的猶太人。他們在巴比倫過了很多年被擄的生活。</w:t>
      </w:r>
    </w:p>
    <w:p>
      <w:r/>
      <w:r>
        <w:rPr>
          <w:b/>
        </w:rPr>
        <w:t>以斯拉記為何而寫？</w:t>
      </w:r>
    </w:p>
    <w:p>
      <w:pPr>
        <w:pStyle w:val="ListBullet"/>
        <w:spacing w:line="240" w:lineRule="auto"/>
        <w:ind w:left="720"/>
      </w:pPr>
      <w:r/>
      <w:r>
        <w:t>為了展示神如何實現祂的應許，將祂的百姓從巴比倫帶回故土。</w:t>
      </w:r>
    </w:p>
    <w:p>
      <w:pPr>
        <w:pStyle w:val="ListBullet"/>
        <w:spacing w:line="240" w:lineRule="auto"/>
        <w:ind w:left="720"/>
      </w:pPr>
      <w:r/>
      <w:r>
        <w:t>為了記錄從巴比倫歸回的許多猶太領袖和百姓的名字。</w:t>
      </w:r>
    </w:p>
    <w:p>
      <w:pPr>
        <w:pStyle w:val="ListBullet"/>
        <w:spacing w:line="240" w:lineRule="auto"/>
        <w:ind w:left="720"/>
      </w:pPr>
      <w:r/>
      <w:r>
        <w:t>為了記述聖殿的重建過程。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一些猶太人從巴比倫被擄歸回猶大。</w:t>
      </w:r>
    </w:p>
    <w:p>
      <w:pPr>
        <w:pStyle w:val="ListBullet"/>
        <w:spacing w:line="240" w:lineRule="auto"/>
        <w:ind w:left="720"/>
      </w:pPr>
      <w:r/>
      <w:r>
        <w:t>神使用當權領袖作為祂的工具來實現祂的旨意。</w:t>
      </w:r>
    </w:p>
    <w:p>
      <w:pPr>
        <w:pStyle w:val="ListBullet"/>
        <w:spacing w:line="240" w:lineRule="auto"/>
        <w:ind w:left="720"/>
      </w:pPr>
      <w:r/>
      <w:r>
        <w:t>其他民族試圖阻止猶太人重建聖殿，但猶太人最終完成建殿並再次在其中敬拜神。</w:t>
      </w:r>
    </w:p>
    <w:p>
      <w:pPr>
        <w:pStyle w:val="ListBullet"/>
        <w:spacing w:line="240" w:lineRule="auto"/>
        <w:ind w:left="720"/>
      </w:pPr>
      <w:r/>
      <w:r>
        <w:t>猶太人由巴比倫被擄歸回後仍應遵守摩西的律法。</w:t>
      </w:r>
    </w:p>
    <w:p>
      <w:r/>
      <w:r>
        <w:rPr>
          <w:b/>
        </w:rPr>
        <w:t>大綱</w:t>
      </w:r>
    </w:p>
    <w:p>
      <w:r/>
      <w:r>
        <w:rPr>
          <w:b/>
        </w:rPr>
        <w:t>所羅巴伯和與他一同歸回猶大的猶太人（1－6章）。</w:t>
      </w:r>
    </w:p>
    <w:p>
      <w:r/>
      <w:r>
        <w:rPr>
          <w:b/>
        </w:rPr>
        <w:t>以斯拉和與他一同歸回猶大的猶太人（7－10章）。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