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阿摩司書</w:t>
      </w:r>
      <w:r/>
    </w:p>
    <w:p>
      <w:r/>
      <w:r>
        <w:rPr>
          <w:b/>
        </w:rPr>
        <w:t>阿摩司書是一卷什麼樣的書？</w:t>
      </w:r>
    </w:p>
    <w:p>
      <w:pPr>
        <w:pStyle w:val="ListBullet"/>
        <w:spacing w:line="240" w:lineRule="auto"/>
        <w:ind w:left="720"/>
      </w:pPr>
      <w:r/>
      <w:r>
        <w:t>阿摩司書是以色列先知的書卷，是神給阿摩司的信息和異象的集合。</w:t>
      </w:r>
    </w:p>
    <w:p>
      <w:pPr>
        <w:pStyle w:val="ListBullet"/>
        <w:spacing w:line="240" w:lineRule="auto"/>
        <w:ind w:left="720"/>
      </w:pPr>
      <w:r/>
      <w:r>
        <w:t>大部分信息和異象針對北國以色列的百姓和領袖</w:t>
      </w:r>
      <w:r>
        <w:t>。</w:t>
      </w:r>
    </w:p>
    <w:p>
      <w:pPr>
        <w:pStyle w:val="ListBullet"/>
        <w:spacing w:line="240" w:lineRule="auto"/>
        <w:ind w:left="720"/>
      </w:pPr>
      <w:r/>
      <w:r>
        <w:t>阿摩司在北國君王耶羅波安二世統治時期——</w:t>
      </w:r>
      <w:r>
        <w:t>大約從公元前793年統治到公元前753年間——</w:t>
      </w:r>
      <w:r>
        <w:t>傳達這些信息</w:t>
      </w:r>
      <w:r>
        <w:t>。</w:t>
      </w:r>
    </w:p>
    <w:p>
      <w:pPr>
        <w:pStyle w:val="ListBullet"/>
        <w:spacing w:line="240" w:lineRule="auto"/>
        <w:ind w:left="720"/>
      </w:pPr>
      <w:r/>
      <w:r>
        <w:t>這些信息和異象講述了這時期及其後的事件，包括公元前722年亞述控制北國的情況，也涉及一些尚未發生的事件</w:t>
      </w:r>
      <w:r>
        <w:t>。</w:t>
      </w:r>
    </w:p>
    <w:p>
      <w:pPr>
        <w:pStyle w:val="ListBullet"/>
        <w:spacing w:line="240" w:lineRule="auto"/>
        <w:ind w:left="720"/>
      </w:pPr>
      <w:r/>
      <w:r>
        <w:t>這些信息以詩歌形式寫成，一般認為由阿摩司記錄</w:t>
      </w:r>
      <w:r>
        <w:t>。</w:t>
      </w:r>
    </w:p>
    <w:p>
      <w:pPr>
        <w:pStyle w:val="ListBullet"/>
        <w:spacing w:line="240" w:lineRule="auto"/>
        <w:ind w:left="720"/>
      </w:pPr>
      <w:r/>
      <w:r>
        <w:t>新約的作者認為，阿摩司書中的一些預言在耶穌的生平和事工中應驗了</w:t>
      </w:r>
      <w:r>
        <w:t>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寫給北國以色列的百姓。</w:t>
      </w:r>
    </w:p>
    <w:p>
      <w:r/>
      <w:r>
        <w:rPr>
          <w:b/>
        </w:rPr>
        <w:t>阿摩司書為何而寫？</w:t>
      </w:r>
    </w:p>
    <w:p>
      <w:pPr>
        <w:pStyle w:val="ListBullet"/>
        <w:spacing w:line="240" w:lineRule="auto"/>
        <w:ind w:left="720"/>
      </w:pPr>
      <w:r/>
      <w:r>
        <w:t>為了揭示北國百姓和領袖犯的罪，阿摩司解釋神為何要審判他們。</w:t>
      </w:r>
    </w:p>
    <w:p>
      <w:pPr>
        <w:pStyle w:val="ListBullet"/>
        <w:spacing w:line="240" w:lineRule="auto"/>
        <w:ind w:left="720"/>
      </w:pPr>
      <w:r/>
      <w:r>
        <w:t>為了勸勉他們單單敬拜神，並遵行祂對待他人的律例，這樣神就不會施行審判</w:t>
      </w:r>
      <w:r>
        <w:t>。</w:t>
      </w:r>
    </w:p>
    <w:p>
      <w:pPr>
        <w:pStyle w:val="ListBullet"/>
        <w:spacing w:line="240" w:lineRule="auto"/>
        <w:ind w:left="720"/>
      </w:pPr>
      <w:r/>
      <w:r>
        <w:t>為了在審判之後給予他們未來的盼望，這盼望基於神對他們信實的愛</w:t>
      </w:r>
      <w:r>
        <w:t>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忠心敬拜真神會帶來良善的行為和公平對待他人，</w:t>
      </w:r>
      <w:r>
        <w:t>這會帶來生命。</w:t>
      </w:r>
    </w:p>
    <w:p>
      <w:pPr>
        <w:pStyle w:val="ListBullet"/>
        <w:spacing w:line="240" w:lineRule="auto"/>
        <w:ind w:left="720"/>
      </w:pPr>
      <w:r/>
      <w:r>
        <w:t>敬拜假神會導致作惡並不公對待他人，並帶來死亡</w:t>
      </w:r>
      <w:r>
        <w:t>。</w:t>
      </w:r>
    </w:p>
    <w:p>
      <w:pPr>
        <w:pStyle w:val="ListBullet"/>
        <w:spacing w:line="240" w:lineRule="auto"/>
        <w:ind w:left="720"/>
      </w:pPr>
      <w:r/>
      <w:r>
        <w:t>約中的咒詛將臨到北國的百姓和領袖，他們將被亞述軍隊摧毀，這是神對他們的審判</w:t>
      </w:r>
      <w:r>
        <w:t>。</w:t>
      </w:r>
    </w:p>
    <w:p>
      <w:r/>
      <w:r>
        <w:rPr>
          <w:b/>
        </w:rPr>
        <w:t>大綱</w:t>
      </w:r>
    </w:p>
    <w:p>
      <w:r/>
      <w:r>
        <w:rPr>
          <w:b/>
        </w:rPr>
        <w:t>關於北國周圍列國的審判信息（1:1－2:5）。</w:t>
      </w:r>
    </w:p>
    <w:p>
      <w:r/>
      <w:r>
        <w:rPr>
          <w:b/>
        </w:rPr>
        <w:t>對北國的審判信息（2:6－6:14）。</w:t>
      </w:r>
    </w:p>
    <w:p>
      <w:r/>
      <w:r>
        <w:rPr>
          <w:b/>
        </w:rPr>
        <w:t>關於北國的異象和信息（7－9章）。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