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腓立比書</w:t>
      </w:r>
      <w:r/>
    </w:p>
    <w:p>
      <w:r/>
      <w:r>
        <w:rPr>
          <w:b/>
        </w:rPr>
        <w:t>腓立比書是一卷什麼樣的書？</w:t>
      </w:r>
    </w:p>
    <w:p>
      <w:pPr>
        <w:pStyle w:val="ListBullet"/>
        <w:spacing w:line="240" w:lineRule="auto"/>
        <w:ind w:left="720"/>
      </w:pPr>
      <w:r/>
      <w:r>
        <w:t>腓立比書是保羅寫的一封書信。提摩太幫助保羅寫下這封信。</w:t>
      </w:r>
    </w:p>
    <w:p>
      <w:pPr>
        <w:pStyle w:val="ListBullet"/>
        <w:spacing w:line="240" w:lineRule="auto"/>
        <w:ind w:left="720"/>
      </w:pPr>
      <w:r/>
      <w:r>
        <w:t>當保羅寫這封信的時候，他正在被囚禁。一般認為，他大約在公元61年左右寫成這封信。</w:t>
      </w:r>
    </w:p>
    <w:p>
      <w:r/>
      <w:r>
        <w:rPr>
          <w:b/>
        </w:rPr>
        <w:t>腓立比書為誰而寫？</w:t>
      </w:r>
    </w:p>
    <w:p>
      <w:pPr>
        <w:pStyle w:val="ListBullet"/>
        <w:spacing w:line="240" w:lineRule="auto"/>
        <w:ind w:left="720"/>
      </w:pPr>
      <w:r/>
      <w:r>
        <w:t>給腓立比城的信徒。有些是猶太人，但大部分是外邦人。</w:t>
      </w:r>
    </w:p>
    <w:p>
      <w:pPr>
        <w:pStyle w:val="ListBullet"/>
        <w:spacing w:line="240" w:lineRule="auto"/>
        <w:ind w:left="720"/>
      </w:pPr>
      <w:r/>
      <w:r>
        <w:t>這封信在腓立比地區的各個教會中被公開朗讀。</w:t>
      </w:r>
    </w:p>
    <w:p>
      <w:pPr>
        <w:pStyle w:val="ListBullet"/>
        <w:spacing w:line="240" w:lineRule="auto"/>
        <w:ind w:left="720"/>
      </w:pPr>
      <w:r/>
      <w:r>
        <w:t>耶穌的跟隨者認為腓立比書傳達了有關耶穌的真理，因此適用於所有人。</w:t>
      </w:r>
    </w:p>
    <w:p>
      <w:r/>
      <w:r>
        <w:rPr>
          <w:b/>
        </w:rPr>
        <w:t>腓立比書為何而寫？</w:t>
      </w:r>
    </w:p>
    <w:p>
      <w:pPr>
        <w:pStyle w:val="ListBullet"/>
        <w:spacing w:line="240" w:lineRule="auto"/>
        <w:ind w:left="720"/>
      </w:pPr>
      <w:r/>
      <w:r>
        <w:t>感謝腓立比的信徒藉著以巴弗提送給保羅的金錢資助。</w:t>
      </w:r>
    </w:p>
    <w:p>
      <w:pPr>
        <w:pStyle w:val="ListBullet"/>
        <w:spacing w:line="240" w:lineRule="auto"/>
        <w:ind w:left="720"/>
      </w:pPr>
      <w:r/>
      <w:r>
        <w:t>告訴腓立比的信徒保羅在監獄中的情況。</w:t>
      </w:r>
    </w:p>
    <w:p>
      <w:pPr>
        <w:pStyle w:val="ListBullet"/>
        <w:spacing w:line="240" w:lineRule="auto"/>
        <w:ind w:left="720"/>
      </w:pPr>
      <w:r/>
      <w:r>
        <w:t>反駁那些傳講錯誤教導的教師。</w:t>
      </w:r>
    </w:p>
    <w:p>
      <w:pPr>
        <w:pStyle w:val="ListBullet"/>
        <w:spacing w:line="240" w:lineRule="auto"/>
        <w:ind w:left="720"/>
      </w:pPr>
      <w:r/>
      <w:r>
        <w:t>以巴弗提在探訪並幫助保羅時曾生病，康復後，保羅託他帶著這封信回到腓立比。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在服事耶穌中的喜樂。</w:t>
      </w:r>
    </w:p>
    <w:p>
      <w:pPr>
        <w:pStyle w:val="ListBullet"/>
        <w:spacing w:line="240" w:lineRule="auto"/>
        <w:ind w:left="720"/>
      </w:pPr>
      <w:r/>
      <w:r>
        <w:t>屬於耶穌。</w:t>
      </w:r>
    </w:p>
    <w:p>
      <w:pPr>
        <w:pStyle w:val="ListBullet"/>
        <w:spacing w:line="240" w:lineRule="auto"/>
        <w:ind w:left="720"/>
      </w:pPr>
      <w:r/>
      <w:r>
        <w:t>效法耶穌的生活榜樣。</w:t>
      </w:r>
    </w:p>
    <w:p>
      <w:pPr>
        <w:pStyle w:val="ListBullet"/>
        <w:spacing w:line="240" w:lineRule="auto"/>
        <w:ind w:left="720"/>
      </w:pPr>
      <w:r/>
      <w:r>
        <w:t>拒絕錯誤的教導。</w:t>
      </w:r>
    </w:p>
    <w:p>
      <w:r/>
      <w:r>
        <w:rPr>
          <w:b/>
        </w:rPr>
        <w:t>大綱</w:t>
      </w:r>
    </w:p>
    <w:p>
      <w:r/>
      <w:r>
        <w:rPr>
          <w:b/>
        </w:rPr>
        <w:t>問候（1:1–11）。</w:t>
      </w:r>
    </w:p>
    <w:p>
      <w:r/>
      <w:r>
        <w:rPr>
          <w:b/>
        </w:rPr>
        <w:t>保羅在監獄中傳福音（1:12–30）。</w:t>
      </w:r>
    </w:p>
    <w:p>
      <w:r/>
      <w:r>
        <w:rPr>
          <w:b/>
        </w:rPr>
        <w:t>效法耶穌的榜樣（2:1–18）。</w:t>
      </w:r>
    </w:p>
    <w:p>
      <w:r/>
      <w:r>
        <w:rPr>
          <w:b/>
        </w:rPr>
        <w:t>關於提摩太和以巴弗提的話（2:19–30）。</w:t>
      </w:r>
    </w:p>
    <w:p>
      <w:r/>
      <w:r>
        <w:rPr>
          <w:b/>
        </w:rPr>
        <w:t>對錯誤教導的警告（3章）。</w:t>
      </w:r>
    </w:p>
    <w:p>
      <w:r/>
      <w:r>
        <w:rPr>
          <w:b/>
        </w:rPr>
        <w:t>活在神的平安與喜樂中（4:1–9）。</w:t>
      </w:r>
    </w:p>
    <w:p>
      <w:r/>
      <w:r>
        <w:rPr>
          <w:b/>
        </w:rPr>
        <w:t>保羅感謝腓立比信徒的奉獻（4:10–20）。</w:t>
      </w:r>
    </w:p>
    <w:p>
      <w:r/>
      <w:r>
        <w:rPr>
          <w:b/>
        </w:rPr>
        <w:t>最後的問候（4:21–23）。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