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提多書</w:t>
      </w:r>
      <w:r/>
    </w:p>
    <w:p>
      <w:r/>
      <w:r>
        <w:rPr>
          <w:b/>
        </w:rPr>
        <w:t>提多書是一卷什麼樣的書？</w:t>
      </w:r>
    </w:p>
    <w:p>
      <w:pPr>
        <w:pStyle w:val="ListBullet"/>
        <w:spacing w:line="240" w:lineRule="auto"/>
        <w:ind w:left="720"/>
      </w:pPr>
      <w:r/>
      <w:r>
        <w:t>提多書是保羅的一封書信。</w:t>
      </w:r>
    </w:p>
    <w:p>
      <w:pPr>
        <w:pStyle w:val="ListBullet"/>
        <w:spacing w:line="240" w:lineRule="auto"/>
        <w:ind w:left="720"/>
      </w:pPr>
      <w:r/>
      <w:r>
        <w:t>一般認為，保羅大約在公元64年寫下這封信。</w:t>
      </w:r>
    </w:p>
    <w:p>
      <w:r/>
      <w:r>
        <w:rPr>
          <w:b/>
        </w:rPr>
        <w:t>提多書為誰而寫？</w:t>
      </w:r>
    </w:p>
    <w:p>
      <w:pPr>
        <w:pStyle w:val="ListBullet"/>
        <w:spacing w:line="240" w:lineRule="auto"/>
        <w:ind w:left="720"/>
      </w:pPr>
      <w:r/>
      <w:r>
        <w:t>寫給正在克里特的教會中事奉的提多。</w:t>
      </w:r>
    </w:p>
    <w:p>
      <w:pPr>
        <w:pStyle w:val="ListBullet"/>
        <w:spacing w:line="240" w:lineRule="auto"/>
        <w:ind w:left="720"/>
      </w:pPr>
      <w:r/>
      <w:r>
        <w:t>耶穌的跟隨者認為提多書傳達了有關耶穌的真理，因此適用於所有人。</w:t>
      </w:r>
    </w:p>
    <w:p>
      <w:r/>
      <w:r>
        <w:rPr>
          <w:b/>
        </w:rPr>
        <w:t>提多書為何而寫？</w:t>
      </w:r>
    </w:p>
    <w:p>
      <w:pPr>
        <w:pStyle w:val="ListBullet"/>
        <w:spacing w:line="240" w:lineRule="auto"/>
        <w:ind w:left="720"/>
      </w:pPr>
      <w:r/>
      <w:r>
        <w:t>為了教導提多如何帶領克里特的教會。</w:t>
      </w:r>
    </w:p>
    <w:p>
      <w:pPr>
        <w:pStyle w:val="ListBullet"/>
        <w:spacing w:line="240" w:lineRule="auto"/>
        <w:ind w:left="720"/>
      </w:pPr>
      <w:r/>
      <w:r>
        <w:t>為了提供有關選擇教會領袖的明確指引，以及他們應有的特質。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關於耶穌的好消息如何改變人們的生活和他們的行為。</w:t>
      </w:r>
    </w:p>
    <w:p>
      <w:pPr>
        <w:pStyle w:val="ListBullet"/>
        <w:spacing w:line="240" w:lineRule="auto"/>
        <w:ind w:left="720"/>
      </w:pPr>
      <w:r/>
      <w:r>
        <w:t>組織克里特的教會。</w:t>
      </w:r>
    </w:p>
    <w:p>
      <w:pPr>
        <w:pStyle w:val="ListBullet"/>
        <w:spacing w:line="240" w:lineRule="auto"/>
        <w:ind w:left="720"/>
      </w:pPr>
      <w:r/>
      <w:r>
        <w:t>應對那些傳講錯誤教導的人。</w:t>
      </w:r>
    </w:p>
    <w:p>
      <w:pPr>
        <w:pStyle w:val="ListBullet"/>
        <w:spacing w:line="240" w:lineRule="auto"/>
        <w:ind w:left="720"/>
      </w:pPr>
      <w:r/>
      <w:r>
        <w:t>聖潔生活和行善。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問候（1:1–4）。</w:t>
      </w:r>
    </w:p>
    <w:p>
      <w:r/>
      <w:r>
        <w:rPr>
          <w:b/>
        </w:rPr>
        <w:t>克里特的教會領袖（1:5–9）。</w:t>
      </w:r>
    </w:p>
    <w:p>
      <w:r/>
      <w:r>
        <w:rPr>
          <w:b/>
        </w:rPr>
        <w:t>假教師的問題（1:10–16）。</w:t>
      </w:r>
    </w:p>
    <w:p>
      <w:r/>
      <w:r>
        <w:rPr>
          <w:b/>
        </w:rPr>
        <w:t>克里特的家庭生活（2章）。</w:t>
      </w:r>
    </w:p>
    <w:p>
      <w:r/>
      <w:r>
        <w:rPr>
          <w:b/>
        </w:rPr>
        <w:t>神的慈愛與善待他人（3:1–11）。</w:t>
      </w:r>
    </w:p>
    <w:p>
      <w:r/>
      <w:r>
        <w:rPr>
          <w:b/>
        </w:rPr>
        <w:t>最後的問候（3:12–15）。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