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猶大書</w:t>
      </w:r>
      <w:r/>
    </w:p>
    <w:p>
      <w:r/>
      <w:r>
        <w:rPr>
          <w:b/>
        </w:rPr>
        <w:t>猶大書是一卷什麼樣的書？</w:t>
      </w:r>
    </w:p>
    <w:p>
      <w:pPr>
        <w:pStyle w:val="ListBullet"/>
        <w:spacing w:line="240" w:lineRule="auto"/>
        <w:ind w:left="720"/>
      </w:pPr>
      <w:r/>
      <w:r>
        <w:t>猶大書是耶穌的兄弟猶大所寫的一封書信。</w:t>
      </w:r>
    </w:p>
    <w:p>
      <w:pPr>
        <w:pStyle w:val="ListBullet"/>
        <w:spacing w:line="240" w:lineRule="auto"/>
        <w:ind w:left="720"/>
      </w:pPr>
      <w:r/>
      <w:r>
        <w:t>一般認為，猶大約在公元65年寫成這封信。</w:t>
      </w:r>
    </w:p>
    <w:p>
      <w:r/>
      <w:r>
        <w:rPr>
          <w:b/>
        </w:rPr>
        <w:t>猶大書為誰而寫？</w:t>
      </w:r>
    </w:p>
    <w:p>
      <w:pPr>
        <w:pStyle w:val="ListBullet"/>
        <w:spacing w:line="240" w:lineRule="auto"/>
        <w:ind w:left="720"/>
      </w:pPr>
      <w:r/>
      <w:r>
        <w:t>猶大書的具體收信人不明，但一般認為是寫給猶太信徒。</w:t>
      </w:r>
    </w:p>
    <w:p>
      <w:pPr>
        <w:pStyle w:val="ListBullet"/>
        <w:spacing w:line="240" w:lineRule="auto"/>
        <w:ind w:left="720"/>
      </w:pPr>
      <w:r/>
      <w:r>
        <w:t>彼得後書和猶大書在許多方面都很相似。猶大可能是寫給彼得後書中提到的同一群信徒，他們當時身處於羅馬領土，即現今的土耳其。</w:t>
      </w:r>
    </w:p>
    <w:p>
      <w:pPr>
        <w:pStyle w:val="ListBullet"/>
        <w:spacing w:line="240" w:lineRule="auto"/>
        <w:ind w:left="720"/>
      </w:pPr>
      <w:r/>
      <w:r>
        <w:t>耶穌的跟隨者認為猶大書傳達了有關耶穌的真理，因此適用於所有人。</w:t>
      </w:r>
    </w:p>
    <w:p>
      <w:r/>
      <w:r>
        <w:rPr>
          <w:b/>
        </w:rPr>
        <w:t>猶大書為何而寫？</w:t>
      </w:r>
    </w:p>
    <w:p>
      <w:pPr>
        <w:pStyle w:val="ListBullet"/>
        <w:spacing w:line="240" w:lineRule="auto"/>
        <w:ind w:left="720"/>
      </w:pPr>
      <w:r/>
      <w:r>
        <w:t>為了警告信徒有關假教師的危險。</w:t>
      </w:r>
    </w:p>
    <w:p>
      <w:pPr>
        <w:pStyle w:val="ListBullet"/>
        <w:spacing w:line="240" w:lineRule="auto"/>
        <w:ind w:left="720"/>
      </w:pPr>
      <w:r/>
      <w:r>
        <w:t>為了鼓勵信徒在信仰上堅強成長。</w:t>
      </w:r>
    </w:p>
    <w:p>
      <w:pPr>
        <w:pStyle w:val="ListBullet"/>
        <w:spacing w:line="240" w:lineRule="auto"/>
        <w:ind w:left="720"/>
      </w:pPr>
      <w:r/>
      <w:r>
        <w:t>為了邀請假教師悔改，遠離罪惡。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持守真實的信仰，拒絕相信錯誤的教導。</w:t>
      </w:r>
    </w:p>
    <w:p>
      <w:pPr>
        <w:pStyle w:val="ListBullet"/>
        <w:spacing w:line="240" w:lineRule="auto"/>
        <w:ind w:left="720"/>
      </w:pPr>
      <w:r/>
      <w:r>
        <w:t>提醒信徒不敬虔的人將被毀滅。</w:t>
      </w:r>
    </w:p>
    <w:p>
      <w:pPr>
        <w:pStyle w:val="ListBullet"/>
        <w:spacing w:line="240" w:lineRule="auto"/>
        <w:ind w:left="720"/>
      </w:pPr>
      <w:r/>
      <w:r>
        <w:t>保守自己常在神的愛中。</w:t>
      </w:r>
    </w:p>
    <w:p>
      <w:r/>
      <w:r>
        <w:rPr>
          <w:b/>
        </w:rPr>
        <w:t>大綱</w:t>
      </w:r>
    </w:p>
    <w:p>
      <w:r/>
      <w:r>
        <w:rPr>
          <w:b/>
        </w:rPr>
        <w:t>問候（1–2節）。</w:t>
      </w:r>
    </w:p>
    <w:p>
      <w:r/>
      <w:r>
        <w:rPr>
          <w:b/>
        </w:rPr>
        <w:t>辨認假教師（3–19節）。</w:t>
      </w:r>
    </w:p>
    <w:p>
      <w:r/>
      <w:r>
        <w:rPr>
          <w:b/>
        </w:rPr>
        <w:t>透過保守自己常在神的愛中而合一（20–23節）。</w:t>
      </w:r>
    </w:p>
    <w:p>
      <w:r/>
      <w:r>
        <w:rPr>
          <w:b/>
        </w:rPr>
        <w:t>讚美神（24–25節）。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