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JHN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Иоанна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Стиль написания Евангелия от Иоанн отличается от стиля других трёх евангелистов. Однако рассказы и учение, записанные Иоанном, согласуются с Евангелиями от Матфея, Марка и Луки.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записал своё Евангелие между 85 и 90 гг.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иудеев и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тех, кто не знал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Иоанна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во всех римских провинциях больше узнать об Иисусе и верно следовать за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людям, не знающим об Иисусе, поверить в то, что Он — Мессия и Божий Сын.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пригласить всех принять дар вечной жизни от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— Божье Слово, Христос и Божий Сын.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Семь утверждений «Я есмь».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Семь знамений, которые совершил Иисус, чтобы доказать, что Он — Христос.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Семь свидетелей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Слово стало Человеком (1:1–18).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Начало служения Иисуса (1:19–51).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открыто учит и совершает семь знамений (2 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Последняя неделя жизни Иисуса (12 – 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воскрес из мёртвых (20).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проводит время с учениками (21).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