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EPH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Ефесянам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 Ефесянам?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Ефесянам — это письмо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находился в тюрьме, когда писал это послание. Считается, что он написал его около 60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Ефесянам?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 верующим в юго-западной части Малой Асии.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самых старых копиях этого письма не говорится, что оно было адресовано верующим в Ефесе. Это означает, что письмо было общим, адресованным церквям в нескольких городах. Письмо читалось вслух в церквях по всей Малой Асии, включая церковь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не был знаком со всеми верующими, которым он писал.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Ефесянам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Ефесянам?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Божьем плане для всего мира.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описать, Кто такой Иисус Христос и что такое церковь.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Иметь мир через Христа.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Спасение через веру в Иисуса Христа и по Божьей благодати.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То, что совершил Христос, имеет значение для всего Божьего творения.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как тело, как храм и как место, к которому люди имеют принадлежность как граждане. Церковь как Божья семья и как невеста Христа.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Божий план для мира (1:3–14).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Первая молитва Павла за верующих (1:15–23).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Божий план спасти людей и объединить их во Христе (2:1 – 3:13).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Вторая молитва Павла за верующих (3:14–21).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Как церковь может жить по Божьему плану (4:1 – 6:20)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и благословения (6:21–24).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