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撒母耳記上是什麼？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撒母耳記上是以色列歷史的記載。一般認為這些事件發生在公元前1100年至931年間。關於這些事件的故事流傳了數百年，它們在以色列和猶太家庭中代代相傳。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一般認為先知撒母耳記錄了這些故事的一部分。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撒母耳記上的其它部分則由其他的以色列人所記錄下來。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聖經中有兩卷書以撒母耳命名，最初它們是一卷書，後來被分成上下兩卷。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撒母耳記上為何而寫？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為了記錄以色列士師治理時期的結束。撒母耳是最後一位士師。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為了記錄以色列由君王統治的開始。掃羅是第一位王，大衛是第二位王。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撒母耳記上、撒母耳記下、列王紀上和列王紀下共同組成一個完整的故事，共同記錄了超過四百年的以色列歷史。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撒母耳忠心地事奉神和以色列百姓。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當以色列人渴望一位人間君王時，他們是在拒絕神作為他們的王。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像以利和掃羅這樣的領袖在不忠於神時，遭受了苦難。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撒母耳作為祭司、先知和士師的生平和工作（1－7章）。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掃羅的生平及其作為王時的統治（8－15章）。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大衛在成為王之前的生平和服事（16－31章）。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