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當保羅寫這封信的時候，他正被囚禁。一般認為，他大約在公元60年左右寫成這封信。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寫給歌羅西城的信徒，其中有些是猶太人，但大部分是外邦人。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這封信在歌羅西周圍地區的教會中被公開朗讀。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耶穌的跟隨者認為歌羅西書傳達了有關耶穌的真理，因此適用於所有人。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告訴歌羅西的信徒保羅在監獄中的情況。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反駁那些傳講錯誤教導的教師。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教導信徒如何在基督裡過新的生活。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耶穌基督是萬有的主。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所有不宣告耶穌為主的教導都是錯誤的。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信徒因基督而過新的生活方式。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問候與禱告（1:1–14）。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基督是誰（1:15–23）。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保羅在外邦人中的工作（1:24－2:5）。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信徒在耶穌基督裡是完全的（2:6–23）。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在基督裡過新生活（3:1－4:1）。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最後的問候（4:2–18）。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