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entre os anos 51 e 52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área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encorajar, confortar e ensinar os crentes de Tessalônica.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Julgamento contra aqueles que tratam mal os Tessalonicenses.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Trabalhando duro pelo que precisam.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e dá graças por eles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Conforto sobre o dia do Senhor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advertências sobre aqueles que não querem trabalhar (3.1–15).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(3.16–18).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