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Иова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Иова относится к книгам еврейской мудрости и поэзии. В ней задаётся множество вопросов о причинах страданий и предлагаются некоторые ответы. Эти вопросы и ответы озвучены через историю Иова и через речи Иова, его друзей и Бога. Большая часть книги написана в форме длинных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Иова произошла во времена, когда жили Авраам, Исаак и Иаков. Она произошла к востоку от земли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и когда написал Книгу Иова.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как люди переживают свои страдания.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у Бога больше силы и власти, чем у чего-либо или кого-либо ещё.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Бог даёт жизнь всему Своему творению.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человека, который остаётся верным Богу во время страданий.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 происходят по разным причинам. Их нельзя объяснить только как результат чьего-то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не могут полностью понять Бога и Его действия. Они могут верить, что Он любит всё, что создал, и творит добро для Своих созданий.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испытывает людей. Испытания могут показать, действительно ли человек предан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Благословение и успех Иова (1:1–5).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Иов подвергается испытаниям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Иова,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Елифаза, Вилдада и Софара (3 – 31).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Елиуя (32 – 37).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Бога (38:1 – 42:6).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Благословение и успех Иова (42:7–17).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