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المزامير</w:t>
      </w:r>
      <w:r>
        <w:rPr>
          <w:rtl/>
          <w:cs/>
          <w:lang w:val="ar_AE" w:bidi="ar_AE"/>
        </w:rPr>
      </w:r>
    </w:p>
    <w:p>
      <w:pPr>
        <w:bidi/>
      </w:pPr>
      <w:r>
        <w:rPr>
          <w:rtl/>
          <w:cs/>
          <w:lang w:val="ar_AE" w:bidi="ar_AE"/>
        </w:rPr>
      </w:r>
      <w:r>
        <w:rPr>
          <w:b/>
          <w:rtl/>
          <w:cs/>
          <w:lang w:val="ar_AE" w:bidi="ar_AE"/>
        </w:rPr>
        <w:t>ما هو سفر المزامير؟</w:t>
      </w:r>
    </w:p>
    <w:p>
      <w:pPr>
        <w:pStyle w:val="ListBullet"/>
        <w:bidi/>
        <w:spacing w:line="240" w:lineRule="auto"/>
        <w:ind w:left="720"/>
      </w:pPr>
      <w:r>
        <w:rPr>
          <w:rtl/>
          <w:cs/>
          <w:lang w:val="ar_AE" w:bidi="ar_AE"/>
        </w:rPr>
      </w:r>
      <w:r>
        <w:rPr>
          <w:rtl/>
          <w:cs/>
          <w:lang w:val="ar_AE" w:bidi="ar_AE"/>
        </w:rPr>
        <w:t>المزامير هو سفر من أسفار الحكمة والشعر والأناشيد لإسرائيل. ويحتوي السفر على 150 قصيدة. تُسمى هذه القصائد بالمزامير. وكانت هذه المزامير عبارة عن صلوات وأغاني استخدمها شعب إسرائيل واليهود لعبادة الله.</w:t>
      </w:r>
    </w:p>
    <w:p>
      <w:pPr>
        <w:pStyle w:val="ListBullet"/>
        <w:bidi/>
        <w:spacing w:line="240" w:lineRule="auto"/>
        <w:ind w:left="720"/>
      </w:pPr>
      <w:r>
        <w:rPr>
          <w:rtl/>
          <w:cs/>
          <w:lang w:val="ar_AE" w:bidi="ar_AE"/>
        </w:rPr>
      </w:r>
      <w:r>
        <w:rPr>
          <w:rtl/>
          <w:cs/>
          <w:lang w:val="ar_AE" w:bidi="ar_AE"/>
        </w:rPr>
        <w:t>في اللغة اليونانية، كلمة مزمور تعني أغنية تسبيح. وفي اللغة العبرية، يُطلق على الكتاب اسم تهيليم. الذي يعني تسابيح.</w:t>
      </w:r>
    </w:p>
    <w:p>
      <w:pPr>
        <w:pStyle w:val="ListBullet"/>
        <w:bidi/>
        <w:spacing w:line="240" w:lineRule="auto"/>
        <w:ind w:left="720"/>
      </w:pPr>
      <w:r>
        <w:rPr>
          <w:rtl/>
          <w:cs/>
          <w:lang w:val="ar_AE" w:bidi="ar_AE"/>
        </w:rPr>
      </w:r>
      <w:r>
        <w:rPr>
          <w:rtl/>
          <w:cs/>
          <w:lang w:val="ar_AE" w:bidi="ar_AE"/>
        </w:rPr>
        <w:t>كتب أشخاص مختلفون هذه المزامير. حيث قد كٌتبت المزامير على مدى مئات السنين. وجُمعت معًا في خمسة أقسام تُسمى كتبًا. ثم جُمعت هذه الأقسام الخمسة كلها في سفر واحد يُسمى المزامير. وقد جُمعت معًا بعد عودة العديد من اليهود إلى أورشليم من بابل.</w:t>
      </w:r>
    </w:p>
    <w:p>
      <w:pPr>
        <w:pStyle w:val="ListBullet"/>
        <w:bidi/>
        <w:spacing w:line="240" w:lineRule="auto"/>
        <w:ind w:left="720"/>
      </w:pPr>
      <w:r>
        <w:rPr>
          <w:rtl/>
          <w:cs/>
          <w:lang w:val="ar_AE" w:bidi="ar_AE"/>
        </w:rPr>
      </w:r>
      <w:r>
        <w:rPr>
          <w:rtl/>
          <w:cs/>
          <w:lang w:val="ar_AE" w:bidi="ar_AE"/>
        </w:rPr>
        <w:t>تنقسم المزامير إلى خمسة كتب لسببٍ ما. وكذلك شريعة موسى مُقَسَّمة أيضًا إلى خمسة كتب. وقد عَلَّمَت الكتب الخمسة لشريعة موسى شعب الله كيف يعيشون. وكذلك عَلَّمَتهم الكتب الخمسة للمزامير كيف يُصلّون إلى الله ويمجدونه.</w:t>
      </w:r>
    </w:p>
    <w:p>
      <w:pPr>
        <w:pStyle w:val="ListBullet"/>
        <w:bidi/>
        <w:spacing w:line="240" w:lineRule="auto"/>
        <w:ind w:left="720"/>
      </w:pPr>
      <w:r>
        <w:rPr>
          <w:rtl/>
          <w:cs/>
          <w:lang w:val="ar_AE" w:bidi="ar_AE"/>
        </w:rPr>
      </w:r>
      <w:r>
        <w:rPr>
          <w:rtl/>
          <w:cs/>
          <w:lang w:val="ar_AE" w:bidi="ar_AE"/>
        </w:rPr>
        <w:t>تتعلق العديد من المزامير بأشخاص مذكورين في أسفار أخرى من الكتاب المقدس. وتوصف هذه المزامير بأنها تخص هؤلاء الأشخاص. يشمل هذا موسى، داود، سليمان، آساف، أبناء قورح وآخرين.</w:t>
      </w:r>
    </w:p>
    <w:p>
      <w:pPr>
        <w:pStyle w:val="ListBullet"/>
        <w:bidi/>
        <w:spacing w:line="240" w:lineRule="auto"/>
        <w:ind w:left="720"/>
      </w:pPr>
      <w:r>
        <w:rPr>
          <w:rtl/>
          <w:cs/>
          <w:lang w:val="ar_AE" w:bidi="ar_AE"/>
        </w:rPr>
      </w:r>
      <w:r>
        <w:rPr>
          <w:rtl/>
          <w:cs/>
          <w:lang w:val="ar_AE" w:bidi="ar_AE"/>
        </w:rPr>
        <w:t>تتحدث العديد من المزامير عن أحداث مذكورة في أسفار أخرى من الكتاب المقدس. يتضمن ذلك خلق الله للعالم وخلاص بني إسرائيل من العبودية في مصر. كما يشمل أحداثًا من حياة داود. يشمل أيضًا عبادة الله في الهيكل. وكذلك يشمل إجبار شعب الله على العيش في بابل ثم عودتهم لاحقًا إلى وطنهم.</w:t>
      </w:r>
    </w:p>
    <w:p>
      <w:pPr>
        <w:pStyle w:val="ListBullet"/>
        <w:bidi/>
        <w:spacing w:line="240" w:lineRule="auto"/>
        <w:ind w:left="720"/>
      </w:pPr>
      <w:r>
        <w:rPr>
          <w:rtl/>
          <w:cs/>
          <w:lang w:val="ar_AE" w:bidi="ar_AE"/>
        </w:rPr>
      </w:r>
      <w:r>
        <w:rPr>
          <w:rtl/>
          <w:cs/>
          <w:lang w:val="ar_AE" w:bidi="ar_AE"/>
        </w:rPr>
        <w:t>تتضمن بعض المزامير تعليمات حول كيفية غنائها أو عزفها على الآلات. ولقد ساعدت هذه التعليمات شعب إسرائيل واليهود في استخدام المزامير لعبادة الله.</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تم جمع المزامير في سفر المزامير؟</w:t>
      </w:r>
    </w:p>
    <w:p>
      <w:pPr>
        <w:pStyle w:val="ListBullet"/>
        <w:bidi/>
        <w:spacing w:line="240" w:lineRule="auto"/>
        <w:ind w:left="720"/>
      </w:pPr>
      <w:r>
        <w:rPr>
          <w:rtl/>
          <w:cs/>
          <w:lang w:val="ar_AE" w:bidi="ar_AE"/>
        </w:rPr>
      </w:r>
      <w:r>
        <w:rPr>
          <w:rtl/>
          <w:cs/>
          <w:lang w:val="ar_AE" w:bidi="ar_AE"/>
        </w:rPr>
        <w:t>لتعليم شعب إسرائيل كيفية تسبيح الله وكيفية الصلاة لله.</w:t>
      </w:r>
    </w:p>
    <w:p>
      <w:pPr>
        <w:pStyle w:val="ListBullet"/>
        <w:bidi/>
        <w:spacing w:line="240" w:lineRule="auto"/>
        <w:ind w:left="720"/>
      </w:pPr>
      <w:r>
        <w:rPr>
          <w:rtl/>
          <w:cs/>
          <w:lang w:val="ar_AE" w:bidi="ar_AE"/>
        </w:rPr>
      </w:r>
      <w:r>
        <w:rPr>
          <w:rtl/>
          <w:cs/>
          <w:lang w:val="ar_AE" w:bidi="ar_AE"/>
        </w:rPr>
        <w:t>لتقديم أمثلة للناس حول كيفية التحدث إلى الله. في بعض المزامير، يتحدث شخص واحد فقط إلى الله. بينما في مزامير أخرى، تتحدث مجموعات من الناس إلى الله. وهؤلاء المتحدثون صادقون مع الله بشأن مشاعرهم. إذ يتحدثون بصدق وجرأة عما يحدث وما يريدون من الله أن يفعله.</w:t>
      </w:r>
    </w:p>
    <w:p>
      <w:pPr>
        <w:pStyle w:val="ListBullet"/>
        <w:bidi/>
        <w:spacing w:line="240" w:lineRule="auto"/>
        <w:ind w:left="720"/>
      </w:pPr>
      <w:r>
        <w:rPr>
          <w:rtl/>
          <w:cs/>
          <w:lang w:val="ar_AE" w:bidi="ar_AE"/>
        </w:rPr>
      </w:r>
      <w:r>
        <w:rPr>
          <w:rtl/>
          <w:cs/>
          <w:lang w:val="ar_AE" w:bidi="ar_AE"/>
        </w:rPr>
        <w:t>لمشاركة حكمة الله وبركاته مع شعب إسرائيل وملوكهم.</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 xml:space="preserve">الحمد والتسبيح. في العديد من المزامير يحمد الناس الله لما هو حقيقي عنه. فهو صالح، قدير، أمين وممتلئ بالمحبة. ووصاياه وتعاليمه عظيمة. المزامير </w:t>
      </w:r>
      <w:r>
        <w:rPr>
          <w:rtl/>
          <w:cs/>
          <w:lang w:val="ar_AE" w:bidi="ar_AE"/>
        </w:rPr>
        <w:t>8</w:t>
      </w:r>
      <w:r>
        <w:rPr>
          <w:rtl/>
          <w:cs/>
          <w:lang w:val="ar_AE" w:bidi="ar_AE"/>
        </w:rPr>
        <w:t xml:space="preserve"> و</w:t>
      </w:r>
      <w:r>
        <w:rPr>
          <w:rtl/>
          <w:cs/>
          <w:lang w:val="ar_AE" w:bidi="ar_AE"/>
        </w:rPr>
        <w:t>100</w:t>
      </w:r>
      <w:r>
        <w:rPr>
          <w:rtl/>
          <w:cs/>
          <w:lang w:val="ar_AE" w:bidi="ar_AE"/>
        </w:rPr>
        <w:t xml:space="preserve"> هي أمثلة.</w:t>
      </w:r>
    </w:p>
    <w:p>
      <w:pPr>
        <w:pStyle w:val="ListBullet"/>
        <w:bidi/>
        <w:spacing w:line="240" w:lineRule="auto"/>
        <w:ind w:left="720"/>
      </w:pPr>
      <w:r>
        <w:rPr>
          <w:rtl/>
          <w:cs/>
          <w:lang w:val="ar_AE" w:bidi="ar_AE"/>
        </w:rPr>
      </w:r>
      <w:r>
        <w:rPr>
          <w:rtl/>
          <w:cs/>
          <w:lang w:val="ar_AE" w:bidi="ar_AE"/>
        </w:rPr>
        <w:t xml:space="preserve">صرخات لطلب المساعدة. في العديد من المزامير يطلب الأشخاص المحتاجون من الله إنقاذهم وتخليصهم. المزامير </w:t>
      </w:r>
      <w:r>
        <w:rPr>
          <w:rtl/>
          <w:cs/>
          <w:lang w:val="ar_AE" w:bidi="ar_AE"/>
        </w:rPr>
        <w:t>22</w:t>
      </w:r>
      <w:r>
        <w:rPr>
          <w:rtl/>
          <w:cs/>
          <w:lang w:val="ar_AE" w:bidi="ar_AE"/>
        </w:rPr>
        <w:t xml:space="preserve"> و</w:t>
      </w:r>
      <w:r>
        <w:rPr>
          <w:rtl/>
          <w:cs/>
          <w:lang w:val="ar_AE" w:bidi="ar_AE"/>
        </w:rPr>
        <w:t>130</w:t>
      </w:r>
      <w:r>
        <w:rPr>
          <w:rtl/>
          <w:cs/>
          <w:lang w:val="ar_AE" w:bidi="ar_AE"/>
        </w:rPr>
        <w:t xml:space="preserve"> هي أمثلة.</w:t>
      </w:r>
    </w:p>
    <w:p>
      <w:pPr>
        <w:pStyle w:val="ListBullet"/>
        <w:bidi/>
        <w:spacing w:line="240" w:lineRule="auto"/>
        <w:ind w:left="720"/>
      </w:pPr>
      <w:r>
        <w:rPr>
          <w:rtl/>
          <w:cs/>
          <w:lang w:val="ar_AE" w:bidi="ar_AE"/>
        </w:rPr>
      </w:r>
      <w:r>
        <w:rPr>
          <w:rtl/>
          <w:cs/>
          <w:lang w:val="ar_AE" w:bidi="ar_AE"/>
        </w:rPr>
        <w:t xml:space="preserve">الثقة. في العديد من المزامير يُظهر الناس لله أنهم يثقون به. حيث إنهم يؤمنون بأنه سيفعل ما قال إنه سيفعله. المزامير </w:t>
      </w:r>
      <w:r>
        <w:rPr>
          <w:rtl/>
          <w:cs/>
          <w:lang w:val="ar_AE" w:bidi="ar_AE"/>
        </w:rPr>
        <w:t>23</w:t>
      </w:r>
      <w:r>
        <w:rPr>
          <w:rtl/>
          <w:cs/>
          <w:lang w:val="ar_AE" w:bidi="ar_AE"/>
        </w:rPr>
        <w:t xml:space="preserve"> و</w:t>
      </w:r>
      <w:r>
        <w:rPr>
          <w:rtl/>
          <w:cs/>
          <w:lang w:val="ar_AE" w:bidi="ar_AE"/>
        </w:rPr>
        <w:t>131</w:t>
      </w:r>
      <w:r>
        <w:rPr>
          <w:rtl/>
          <w:cs/>
          <w:lang w:val="ar_AE" w:bidi="ar_AE"/>
        </w:rPr>
        <w:t xml:space="preserve"> هي أمثلة.</w:t>
      </w:r>
    </w:p>
    <w:p>
      <w:pPr>
        <w:pStyle w:val="ListBullet"/>
        <w:bidi/>
        <w:spacing w:line="240" w:lineRule="auto"/>
        <w:ind w:left="720"/>
      </w:pPr>
      <w:r>
        <w:rPr>
          <w:rtl/>
          <w:cs/>
          <w:lang w:val="ar_AE" w:bidi="ar_AE"/>
        </w:rPr>
      </w:r>
      <w:r>
        <w:rPr>
          <w:rtl/>
          <w:cs/>
          <w:lang w:val="ar_AE" w:bidi="ar_AE"/>
        </w:rPr>
        <w:t xml:space="preserve">الشكر. في العديد من المزامير، يصف الناس كيف ساعدهم الله. ويشكرونه على ذلك. المزامير </w:t>
      </w:r>
      <w:r>
        <w:rPr>
          <w:rtl/>
          <w:cs/>
          <w:lang w:val="ar_AE" w:bidi="ar_AE"/>
        </w:rPr>
        <w:t>30</w:t>
      </w:r>
      <w:r>
        <w:rPr>
          <w:rtl/>
          <w:cs/>
          <w:lang w:val="ar_AE" w:bidi="ar_AE"/>
        </w:rPr>
        <w:t xml:space="preserve"> و</w:t>
      </w:r>
      <w:r>
        <w:rPr>
          <w:rtl/>
          <w:cs/>
          <w:lang w:val="ar_AE" w:bidi="ar_AE"/>
        </w:rPr>
        <w:t>116</w:t>
      </w:r>
      <w:r>
        <w:rPr>
          <w:rtl/>
          <w:cs/>
          <w:lang w:val="ar_AE" w:bidi="ar_AE"/>
        </w:rPr>
        <w:t xml:space="preserve"> هي أمثلة.</w:t>
      </w:r>
    </w:p>
    <w:p>
      <w:pPr>
        <w:pStyle w:val="ListBullet"/>
        <w:bidi/>
        <w:spacing w:line="240" w:lineRule="auto"/>
        <w:ind w:left="720"/>
      </w:pPr>
      <w:r>
        <w:rPr>
          <w:rtl/>
          <w:cs/>
          <w:lang w:val="ar_AE" w:bidi="ar_AE"/>
        </w:rPr>
      </w:r>
      <w:r>
        <w:rPr>
          <w:rtl/>
          <w:cs/>
          <w:lang w:val="ar_AE" w:bidi="ar_AE"/>
        </w:rPr>
        <w:t xml:space="preserve">الشكوى والرثاء. في العديد من المزامير، يخبر الناس الله عن مدى حزنهم أو غضبهم من شيء ما. يُطلق على هذا الرثاء، ويظهر ذلك أيضًا في سفر مراثي إرميا. حيث يبدو أحيانًا أن الله لا يتخذ إجراءات لمساعدة شعبه. فيشكو شعب الله من هذا ويخبرون الله بما يتمنون أن يفعله. المزامير </w:t>
      </w:r>
      <w:r>
        <w:rPr>
          <w:rtl/>
          <w:cs/>
          <w:lang w:val="ar_AE" w:bidi="ar_AE"/>
        </w:rPr>
        <w:t>89</w:t>
      </w:r>
      <w:r>
        <w:rPr>
          <w:rtl/>
          <w:cs/>
          <w:lang w:val="ar_AE" w:bidi="ar_AE"/>
        </w:rPr>
        <w:t xml:space="preserve"> و</w:t>
      </w:r>
      <w:r>
        <w:rPr>
          <w:rtl/>
          <w:cs/>
          <w:lang w:val="ar_AE" w:bidi="ar_AE"/>
        </w:rPr>
        <w:t>137</w:t>
      </w:r>
      <w:r>
        <w:rPr>
          <w:rtl/>
          <w:cs/>
          <w:lang w:val="ar_AE" w:bidi="ar_AE"/>
        </w:rPr>
        <w:t xml:space="preserve"> أمثلة.</w:t>
      </w:r>
    </w:p>
    <w:p>
      <w:pPr>
        <w:pStyle w:val="ListBullet"/>
        <w:bidi/>
        <w:spacing w:line="240" w:lineRule="auto"/>
        <w:ind w:left="720"/>
      </w:pPr>
      <w:r>
        <w:rPr>
          <w:rtl/>
          <w:cs/>
          <w:lang w:val="ar_AE" w:bidi="ar_AE"/>
        </w:rPr>
      </w:r>
      <w:r>
        <w:rPr>
          <w:rtl/>
          <w:cs/>
          <w:lang w:val="ar_AE" w:bidi="ar_AE"/>
        </w:rPr>
        <w:t xml:space="preserve">الاعتراف بالذنب. في بعض المزامير يعترف الناس لله بالأشياء الخاطئة التي قاموا بها. ويتوبون عن ذنوبهم ويطلبون من الله أن يغفر لهم لعدم عيشهم بالطريقة التي يريدها الله. المزامير </w:t>
      </w:r>
      <w:r>
        <w:rPr>
          <w:rtl/>
          <w:cs/>
          <w:lang w:val="ar_AE" w:bidi="ar_AE"/>
        </w:rPr>
        <w:t>32</w:t>
      </w:r>
      <w:r>
        <w:rPr>
          <w:rtl/>
          <w:cs/>
          <w:lang w:val="ar_AE" w:bidi="ar_AE"/>
        </w:rPr>
        <w:t xml:space="preserve"> و</w:t>
      </w:r>
      <w:r>
        <w:rPr>
          <w:rtl/>
          <w:cs/>
          <w:lang w:val="ar_AE" w:bidi="ar_AE"/>
        </w:rPr>
        <w:t>51</w:t>
      </w:r>
      <w:r>
        <w:rPr>
          <w:rtl/>
          <w:cs/>
          <w:lang w:val="ar_AE" w:bidi="ar_AE"/>
        </w:rPr>
        <w:t xml:space="preserve"> هي أمثلة.</w:t>
      </w:r>
    </w:p>
    <w:p>
      <w:pPr>
        <w:pStyle w:val="ListBullet"/>
        <w:bidi/>
        <w:spacing w:line="240" w:lineRule="auto"/>
        <w:ind w:left="720"/>
      </w:pPr>
      <w:r>
        <w:rPr>
          <w:rtl/>
          <w:cs/>
          <w:lang w:val="ar_AE" w:bidi="ar_AE"/>
        </w:rPr>
      </w:r>
      <w:r>
        <w:rPr>
          <w:rtl/>
          <w:cs/>
          <w:lang w:val="ar_AE" w:bidi="ar_AE"/>
        </w:rPr>
        <w:t xml:space="preserve">الحكمة لشعب الله. بعض المزامير تخاطب الناس بدلًا من أن تكون قصيدة من شخص يتحدث إلى الله. هذه المزامير تقدم البركة للناس، وتشرح الطريقة الحكيمة للعيش أو تتحدث عن وعود الله. المزامير </w:t>
      </w:r>
      <w:r>
        <w:rPr>
          <w:rtl/>
          <w:cs/>
          <w:lang w:val="ar_AE" w:bidi="ar_AE"/>
        </w:rPr>
        <w:t>1</w:t>
      </w:r>
      <w:r>
        <w:rPr>
          <w:rtl/>
          <w:cs/>
          <w:lang w:val="ar_AE" w:bidi="ar_AE"/>
        </w:rPr>
        <w:t xml:space="preserve"> و</w:t>
      </w:r>
      <w:r>
        <w:rPr>
          <w:rtl/>
          <w:cs/>
          <w:lang w:val="ar_AE" w:bidi="ar_AE"/>
        </w:rPr>
        <w:t>112</w:t>
      </w:r>
      <w:r>
        <w:rPr>
          <w:rtl/>
          <w:cs/>
          <w:lang w:val="ar_AE" w:bidi="ar_AE"/>
        </w:rPr>
        <w:t xml:space="preserve"> هي أمثلة.</w:t>
      </w:r>
    </w:p>
    <w:p>
      <w:pPr>
        <w:pStyle w:val="ListBullet"/>
        <w:bidi/>
        <w:spacing w:line="240" w:lineRule="auto"/>
        <w:ind w:left="720"/>
      </w:pPr>
      <w:r>
        <w:rPr>
          <w:rtl/>
          <w:cs/>
          <w:lang w:val="ar_AE" w:bidi="ar_AE"/>
        </w:rPr>
      </w:r>
      <w:r>
        <w:rPr>
          <w:rtl/>
          <w:cs/>
          <w:lang w:val="ar_AE" w:bidi="ar_AE"/>
        </w:rPr>
        <w:t xml:space="preserve">النبوة. كان يُفهم أن بعض المزامير تتضمن نبوات. ولقد فهم كُتّاب العهد الجديد أن بعض هذه النبوات تحققت في حياة وعمل يسوع. المزامير </w:t>
      </w:r>
      <w:r>
        <w:rPr>
          <w:rtl/>
          <w:cs/>
          <w:lang w:val="ar_AE" w:bidi="ar_AE"/>
        </w:rPr>
        <w:t>2</w:t>
      </w:r>
      <w:r>
        <w:rPr>
          <w:rtl/>
          <w:cs/>
          <w:lang w:val="ar_AE" w:bidi="ar_AE"/>
        </w:rPr>
        <w:t xml:space="preserve"> و</w:t>
      </w:r>
      <w:r>
        <w:rPr>
          <w:rtl/>
          <w:cs/>
          <w:lang w:val="ar_AE" w:bidi="ar_AE"/>
        </w:rPr>
        <w:t>110</w:t>
      </w:r>
      <w:r>
        <w:rPr>
          <w:rtl/>
          <w:cs/>
          <w:lang w:val="ar_AE" w:bidi="ar_AE"/>
        </w:rPr>
        <w:t xml:space="preserve"> هي أمثلة.</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الكتاب 1 (المزامير 1 – 41).</w:t>
      </w:r>
    </w:p>
    <w:p>
      <w:pPr>
        <w:bidi/>
      </w:pPr>
      <w:r>
        <w:rPr>
          <w:rtl/>
          <w:cs/>
          <w:lang w:val="ar_AE" w:bidi="ar_AE"/>
        </w:rPr>
      </w:r>
      <w:r>
        <w:rPr>
          <w:b/>
          <w:rtl/>
          <w:cs/>
          <w:lang w:val="ar_AE" w:bidi="ar_AE"/>
        </w:rPr>
        <w:t>الكتاب 2 (المزامير 42 - 72).</w:t>
      </w:r>
    </w:p>
    <w:p>
      <w:pPr>
        <w:bidi/>
      </w:pPr>
      <w:r>
        <w:rPr>
          <w:rtl/>
          <w:cs/>
          <w:lang w:val="ar_AE" w:bidi="ar_AE"/>
        </w:rPr>
      </w:r>
      <w:r>
        <w:rPr>
          <w:b/>
          <w:rtl/>
          <w:cs/>
          <w:lang w:val="ar_AE" w:bidi="ar_AE"/>
        </w:rPr>
        <w:t>الكتاب 3 (المزامير 73 – 89).</w:t>
      </w:r>
    </w:p>
    <w:p>
      <w:pPr>
        <w:bidi/>
      </w:pPr>
      <w:r>
        <w:rPr>
          <w:rtl/>
          <w:cs/>
          <w:lang w:val="ar_AE" w:bidi="ar_AE"/>
        </w:rPr>
      </w:r>
      <w:r>
        <w:rPr>
          <w:b/>
          <w:rtl/>
          <w:cs/>
          <w:lang w:val="ar_AE" w:bidi="ar_AE"/>
        </w:rPr>
        <w:t>الكتاب 4 (المزامير 90 – 106).</w:t>
      </w:r>
    </w:p>
    <w:p>
      <w:pPr>
        <w:bidi/>
      </w:pPr>
      <w:r>
        <w:rPr>
          <w:rtl/>
          <w:cs/>
          <w:lang w:val="ar_AE" w:bidi="ar_AE"/>
        </w:rPr>
      </w:r>
      <w:r>
        <w:rPr>
          <w:b/>
          <w:rtl/>
          <w:cs/>
          <w:lang w:val="ar_AE" w:bidi="ar_AE"/>
        </w:rPr>
        <w:t>الكتاب 5 (المزامير 107 - 150).</w:t>
      </w:r>
    </w:p>
    <w:p>
      <w:pPr>
        <w:bidi/>
      </w:pPr>
      <w:r>
        <w:rPr>
          <w:rtl/>
          <w:cs/>
          <w:lang w:val="ar_AE" w:bidi="ar_AE"/>
        </w:rPr>
      </w:r>
      <w:r>
        <w:rPr>
          <w:b/>
          <w:rtl/>
          <w:cs/>
          <w:lang w:val="ar_AE" w:bidi="ar_AE"/>
        </w:rPr>
        <w:t>الكتاب الأول المزامير 1 إلى 41، هي جزء من القسم الأول من المزامير. يُطلق على هذا القسم الكتاب الأول. تقدم المزامير 1 و2 أمورًا مهمة يتم التحدث عنها في جميع أنحاء كتاب المزامير. هذه الأمور هي شريعة موسى وملوك إسرائيل. جميع المزامير في الكتاب الأول، باستثناء اثنين، توصف بأنها لداود. والعديد منها يوصف بأنه يتعلق بأحداث من حياة داود. يتضمن الكتاب الأول العديد من المزامير التي هي عبارة عن صرخات وطلبات للمساعدة. كما يتضمن العديد من المزامير التي تتعلق بالشكوى والرثاء. ينتهي الكتاب الأول بكلمات تسبيح في المزمور 41:13.</w:t>
      </w:r>
      <w:r>
        <w:rPr>
          <w:rtl/>
          <w:cs/>
          <w:lang w:val="ar_AE" w:bidi="ar_AE"/>
        </w:rPr>
        <w:t xml:space="preserve"> و</w:t>
      </w:r>
      <w:r>
        <w:rPr>
          <w:b/>
          <w:rtl/>
          <w:cs/>
          <w:lang w:val="ar_AE" w:bidi="ar_AE"/>
        </w:rPr>
        <w:t>تنتهي الكتب الثاني والثالث والرابع من المزامير أيضًا بكلمات تسبيح. في كل حالة، تتضمن كلمة آمين. قول آمين أظهر أن مجموعة الصلوات قد انتهت.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