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RUT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Книга Руфь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Книга Руфь?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Книга Руфь — это история, произошедшая во времена судей. Считается, что эти события происходили между 1375 и 1050 гг. до н.э. Эта история передавалась из поколения в поколение в израильских и иудейских семьях на протяжении сотен лет.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часть книги была записана пророком Самуилом.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Некоторые части книги были записаны другими израильтянами.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кого была написана эта книга?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Для народа Израиля.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была написана Книга Руфь?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запечатлеть верную любовь и доброту Бога к Ноеминь и Руфь.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записать историю о семье, из которой происходил царь Давид.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показать, как Бог обеспечивает и заботится о тех, кто Ему доверяет. Это касается израильтян и всех людей в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Руфь, Вооз и Бог проявили верную любовь и доброту.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Защитник семьи был обязан помогать нуждающимся членам семьи.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Руфь была чужеземкой, но царь Давид произошёл из её рода.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Ноеминь возвращается в Вифлеем из Моава (1).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Руфь собирает зерно на полях Вооза (2).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Руфь просит Вооза сделать её своей женой (3).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Руфь выходит замуж за Вооза и рожает сына (4:1–17).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Родословная от Фареса до Давида (4:18–22).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