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Biblica Study Notes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Biblica Study Notes (Book Intros)</w:t>
      </w:r>
      <w:r>
        <w:rPr>
          <w:lang w:val="es_ES" w:bidi="es_ES"/>
        </w:rPr>
        <w:t xml:space="preserve"> © 2023 Biblica Inc. Released under CC BY-SA 4.0 license. </w:t>
      </w:r>
      <w:r>
        <w:rPr>
          <w:lang w:val="es_ES" w:bidi="es_ES"/>
        </w:rPr>
        <w:t>Biblica Study Notes</w:t>
      </w:r>
      <w:r>
        <w:rPr>
          <w:lang w:val="es_ES" w:bidi="es_ES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es_ES" w:bidi="es_ES"/>
        </w:rPr>
        <w:t>Biblica Study Notes</w:t>
      </w:r>
      <w:r>
        <w:rPr>
          <w:lang w:val="es_ES" w:bidi="es_ES"/>
        </w:rPr>
        <w:t xml:space="preserve"> © 2023 Biblica Inc. Released under CC BY-SA 4.0 license by Mission Mutual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EXO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Éxodo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¿Qué es el libro del Éxodo?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Éxodo es un relato de eventos en la historia de Israel. Fue escrito como una colección de historias y leyes que fueron transmitidas dentro de las familias israelitas y judías durante cientos de años. Dios dijo las leyes a Moisés y al pueblo de Israel.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Se cree que Moisés escribió algunas de estas historias y leyes. Se piensa que las escribió entre los años 1450 y 1410 a.C.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Otras partes del Éxodo fueron escritas por otros israelitas.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¿Para quién fue escrito este libro?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Para el pueblo de Israel.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¿Por qué se escribió el Éxodo?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Para contar la historia de cómo Dios salvó a la familia de Jacob de la esclavitud en Egipto. En griego, la palabra éxodo significa salir o partir. Este libro trata sobre los israelitas saliendo de Egipto.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Para mostrar cómo los israelitas se convirtieron en una nación. Se convirtieron en la nación que Dios le prometió a Abraham en Génesis.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Ideas principales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Dios salvando a su pueblo y proveyéndolo.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El pacto de Dios con los israelitas.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Los Diez Mandamientos y las leyes de Dios.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Estructura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Los israelitas salen de Egipto (1 – 15).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Los israelitas en el desierto (16 – 18).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Los israelitas en el Monte Sinaí (19 – 40).</w:t>
      </w:r>
      <w:r>
        <w:rPr>
          <w:lang w:val="es_ES" w:bidi="es_ES"/>
        </w:rPr>
      </w:r>
      <w:r>
        <w:rPr>
          <w:lang w:val="es_ES" w:bidi="es_E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