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Titus</w:t>
      </w:r>
      <w:r/>
    </w:p>
    <w:p>
      <w:r/>
      <w:r>
        <w:rPr>
          <w:b/>
        </w:rPr>
        <w:t>What is the book of Titus?</w:t>
      </w:r>
    </w:p>
    <w:p>
      <w:pPr>
        <w:pStyle w:val="ListBullet"/>
        <w:spacing w:line="240" w:lineRule="auto"/>
        <w:ind w:left="720"/>
      </w:pPr>
      <w:r/>
      <w:r>
        <w:t>The book of Titus is a letter from Paul.</w:t>
      </w:r>
    </w:p>
    <w:p>
      <w:pPr>
        <w:pStyle w:val="ListBullet"/>
        <w:spacing w:line="240" w:lineRule="auto"/>
        <w:ind w:left="720"/>
      </w:pPr>
      <w:r/>
      <w:r>
        <w:t>It’s thought that Paul wrote it around the year AD 64.</w:t>
      </w:r>
    </w:p>
    <w:p>
      <w:r/>
      <w:r>
        <w:rPr>
          <w:b/>
        </w:rPr>
        <w:t>Who was Titus written to?</w:t>
      </w:r>
    </w:p>
    <w:p>
      <w:pPr>
        <w:pStyle w:val="ListBullet"/>
        <w:spacing w:line="240" w:lineRule="auto"/>
        <w:ind w:left="720"/>
      </w:pPr>
      <w:r/>
      <w:r>
        <w:t>To Titus while he was working and serving in the churches in Crete.</w:t>
      </w:r>
    </w:p>
    <w:p>
      <w:pPr>
        <w:pStyle w:val="ListBullet"/>
        <w:spacing w:line="240" w:lineRule="auto"/>
        <w:ind w:left="720"/>
      </w:pPr>
      <w:r/>
      <w:r>
        <w:t>Followers of Jesus recognise that Titus shares the truth about Jesus. It’s for all people everywhere.</w:t>
      </w:r>
    </w:p>
    <w:p>
      <w:r/>
      <w:r>
        <w:rPr>
          <w:b/>
        </w:rPr>
        <w:t>Why was Titus written?</w:t>
      </w:r>
    </w:p>
    <w:p>
      <w:pPr>
        <w:pStyle w:val="ListBullet"/>
        <w:spacing w:line="240" w:lineRule="auto"/>
        <w:ind w:left="720"/>
      </w:pPr>
      <w:r/>
      <w:r>
        <w:t>To teach Titus how to lead the churches in Crete.</w:t>
      </w:r>
    </w:p>
    <w:p>
      <w:pPr>
        <w:pStyle w:val="ListBullet"/>
        <w:spacing w:line="240" w:lineRule="auto"/>
        <w:ind w:left="720"/>
      </w:pPr>
      <w:r/>
      <w:r>
        <w:t>To give clear instructions about choosing church leaders and what they should be like.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How the good news about Jesus changes people’s lives and the way they act.</w:t>
      </w:r>
    </w:p>
    <w:p>
      <w:pPr>
        <w:pStyle w:val="ListBullet"/>
        <w:spacing w:line="240" w:lineRule="auto"/>
        <w:ind w:left="720"/>
      </w:pPr>
      <w:r/>
      <w:r>
        <w:t>Organising the churches in Crete.</w:t>
      </w:r>
    </w:p>
    <w:p>
      <w:pPr>
        <w:pStyle w:val="ListBullet"/>
        <w:spacing w:line="240" w:lineRule="auto"/>
        <w:ind w:left="720"/>
      </w:pPr>
      <w:r/>
      <w:r>
        <w:t>Dealing with people who teach things that aren’t true.</w:t>
      </w:r>
    </w:p>
    <w:p>
      <w:pPr>
        <w:pStyle w:val="ListBullet"/>
        <w:spacing w:line="240" w:lineRule="auto"/>
        <w:ind w:left="720"/>
      </w:pPr>
      <w:r/>
      <w:r>
        <w:t>Holy living and doing good.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(1:1–4).</w:t>
      </w:r>
    </w:p>
    <w:p>
      <w:r/>
      <w:r>
        <w:rPr>
          <w:b/>
        </w:rPr>
        <w:t>Church leaders in Crete (1:5–9).</w:t>
      </w:r>
    </w:p>
    <w:p>
      <w:r/>
      <w:r>
        <w:rPr>
          <w:b/>
        </w:rPr>
        <w:t>The problem of false teachers (1:10–16).</w:t>
      </w:r>
    </w:p>
    <w:p>
      <w:r/>
      <w:r>
        <w:rPr>
          <w:b/>
        </w:rPr>
        <w:t>Families in Crete (2).</w:t>
      </w:r>
    </w:p>
    <w:p>
      <w:r/>
      <w:r>
        <w:rPr>
          <w:b/>
        </w:rPr>
        <w:t>God’s kindness and doing good to others (3:1–11).</w:t>
      </w:r>
    </w:p>
    <w:p>
      <w:r/>
      <w:r>
        <w:rPr>
          <w:b/>
        </w:rPr>
        <w:t>Final greetings (3:12–15).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