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Timothée</w:t>
      </w:r>
      <w:r/>
    </w:p>
    <w:p>
      <w:r/>
      <w:r>
        <w:rPr>
          <w:b/>
        </w:rPr>
        <w:t>Qu'est-ce que la Première épître à Timothée ?</w:t>
      </w:r>
    </w:p>
    <w:p>
      <w:pPr>
        <w:pStyle w:val="ListBullet"/>
        <w:spacing w:line="240" w:lineRule="auto"/>
        <w:ind w:left="720"/>
      </w:pPr>
      <w:r/>
      <w:r>
        <w:t>La Première épître à Timothée est une lettre de Paul.</w:t>
      </w:r>
    </w:p>
    <w:p>
      <w:pPr>
        <w:pStyle w:val="ListBullet"/>
        <w:spacing w:line="240" w:lineRule="auto"/>
        <w:ind w:left="720"/>
      </w:pPr>
      <w:r/>
      <w:r>
        <w:t>On pense que Paul l'a écrite vers 64 apr. J.-C.</w:t>
      </w:r>
    </w:p>
    <w:p>
      <w:pPr>
        <w:pStyle w:val="ListBullet"/>
        <w:spacing w:line="240" w:lineRule="auto"/>
        <w:ind w:left="720"/>
      </w:pPr>
      <w:r/>
      <w:r>
        <w:t>Le Nouveau Testament contient deux lettres de Paul à Timothée. Celle-ci est la première.</w:t>
      </w:r>
    </w:p>
    <w:p>
      <w:r/>
      <w:r>
        <w:rPr>
          <w:b/>
        </w:rPr>
        <w:t>À qui la Première épître à Timothée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à Timothée quand il travaillait et servait dans l'Église d'Éphèse.</w:t>
      </w:r>
    </w:p>
    <w:p>
      <w:pPr>
        <w:pStyle w:val="ListBullet"/>
        <w:spacing w:line="240" w:lineRule="auto"/>
        <w:ind w:left="720"/>
      </w:pPr>
      <w:r/>
      <w:r>
        <w:t>Les disciples de Jésus reconnaissent que 1 Timothée partage la vérité sur Jésus. Cette lettre a donc été écrite pour tous les peuples partout dans le monde.</w:t>
      </w:r>
    </w:p>
    <w:p>
      <w:r/>
      <w:r>
        <w:rPr>
          <w:b/>
        </w:rPr>
        <w:t>Pourquoi la Première Épître à Timothée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enseigner à Timothée comment diriger l'Église à Éphèse.</w:t>
      </w:r>
    </w:p>
    <w:p>
      <w:pPr>
        <w:pStyle w:val="ListBullet"/>
        <w:spacing w:line="240" w:lineRule="auto"/>
        <w:ind w:left="720"/>
      </w:pPr>
      <w:r/>
      <w:r>
        <w:t>Cette lettre a été écrite pour aider Timothée à faire face aux faux enseignants. Ils enseignent des mensonges.</w:t>
      </w:r>
    </w:p>
    <w:p>
      <w:pPr>
        <w:pStyle w:val="ListBullet"/>
        <w:spacing w:line="240" w:lineRule="auto"/>
        <w:ind w:left="720"/>
      </w:pPr>
      <w:r/>
      <w:r>
        <w:t>Cette lettre a été écrite pour encourager Timothée à rester fort et à continuer de grandir dans sa foi.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Enseigner à Timothée à utiliser ses dons qui viennent de l'Esprit pour servir fidèlement l'Église</w:t>
      </w:r>
    </w:p>
    <w:p>
      <w:pPr>
        <w:pStyle w:val="ListBullet"/>
        <w:spacing w:line="240" w:lineRule="auto"/>
        <w:ind w:left="720"/>
      </w:pPr>
      <w:r/>
      <w:r>
        <w:t>Comment vivre et adorer Dieu de manière sainte</w:t>
      </w:r>
    </w:p>
    <w:p>
      <w:pPr>
        <w:pStyle w:val="ListBullet"/>
        <w:spacing w:line="240" w:lineRule="auto"/>
        <w:ind w:left="720"/>
      </w:pPr>
      <w:r/>
      <w:r>
        <w:t>Jésus comme médiateur entre Dieu et les hommes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(1.1–2)</w:t>
      </w:r>
    </w:p>
    <w:p>
      <w:r/>
      <w:r>
        <w:rPr>
          <w:b/>
        </w:rPr>
        <w:t>S'opposer aux faux enseignants et garder la foi en Dieu (1.3–20)</w:t>
      </w:r>
    </w:p>
    <w:p>
      <w:r/>
      <w:r>
        <w:rPr>
          <w:b/>
        </w:rPr>
        <w:t>Cultes à Éphèse (2)</w:t>
      </w:r>
    </w:p>
    <w:p>
      <w:r/>
      <w:r>
        <w:rPr>
          <w:b/>
        </w:rPr>
        <w:t>Dirigeants de l'Église à Éphèse (3)</w:t>
      </w:r>
    </w:p>
    <w:p>
      <w:r/>
      <w:r>
        <w:rPr>
          <w:b/>
        </w:rPr>
        <w:t>Timothée comme exemple pour les autres croyants (4)</w:t>
      </w:r>
    </w:p>
    <w:p>
      <w:r/>
      <w:r>
        <w:rPr>
          <w:b/>
        </w:rPr>
        <w:t>Timothée face à différents groupes dans l'Église (5.1 – 6.19)</w:t>
      </w:r>
    </w:p>
    <w:p>
      <w:r/>
      <w:r>
        <w:rPr>
          <w:b/>
        </w:rPr>
        <w:t>Instructions finales (6.20–21)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