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Isaías</w:t>
      </w:r>
      <w:r/>
    </w:p>
    <w:p>
      <w:r/>
      <w:r>
        <w:rPr>
          <w:b/>
        </w:rPr>
        <w:t>O que é o livro de</w:t>
      </w:r>
      <w:r>
        <w:t xml:space="preserve"> </w:t>
      </w:r>
      <w:r>
        <w:rPr>
          <w:b/>
        </w:rPr>
        <w:t>Isaías?</w:t>
      </w:r>
    </w:p>
    <w:p>
      <w:pPr>
        <w:pStyle w:val="ListBullet"/>
        <w:spacing w:line="240" w:lineRule="auto"/>
        <w:ind w:left="720"/>
      </w:pPr>
      <w:r/>
      <w:r>
        <w:t>Isaías um livro dos profetas de Israel. É uma coleção de mensagens de Deus e inclui algumas histórias da vida de Isaías. Estas histórias também estão registradas em 2 Reis e 2 Crônicas.</w:t>
      </w:r>
    </w:p>
    <w:p>
      <w:pPr>
        <w:pStyle w:val="ListBullet"/>
        <w:spacing w:line="240" w:lineRule="auto"/>
        <w:ind w:left="720"/>
      </w:pPr>
      <w:r/>
      <w:r>
        <w:t>A maioria das mensagens era sobre o povo e os líderes do reino do sul.</w:t>
      </w:r>
    </w:p>
    <w:p>
      <w:pPr>
        <w:pStyle w:val="ListBullet"/>
        <w:spacing w:line="240" w:lineRule="auto"/>
        <w:ind w:left="720"/>
      </w:pPr>
      <w:r/>
      <w:r>
        <w:t>Essas mensagens foram proferidas ao longo de muitos anos. Isaías profetizou enquanto Uzias, Jotão, Acaz e Ezequias eram reis do reino do sul. Ele profetizou de cerca do ano 740 a.C. até cerca do ano 680 a.C.</w:t>
      </w:r>
    </w:p>
    <w:p>
      <w:pPr>
        <w:pStyle w:val="ListBullet"/>
        <w:spacing w:line="240" w:lineRule="auto"/>
        <w:ind w:left="720"/>
      </w:pPr>
      <w:r/>
      <w:r>
        <w:t>As mensagens falam sobre eventos durante os reinados desses reis. Elas também falam sobre eventos que aconteceram muito mais tarde. Isso inclui eventos após a Babilônia ter tomado o controle do reino do sul. Inclui eventos após a Pérsia ter tomado o controle da Babilônia. Também inclui eventos que ainda não aconteceram.</w:t>
      </w:r>
    </w:p>
    <w:p>
      <w:pPr>
        <w:pStyle w:val="ListBullet"/>
        <w:spacing w:line="240" w:lineRule="auto"/>
        <w:ind w:left="720"/>
      </w:pPr>
      <w:r/>
      <w:r>
        <w:t>A maioria das mensagens foi escrita como poemas ou como canções.</w:t>
      </w:r>
    </w:p>
    <w:p>
      <w:pPr>
        <w:pStyle w:val="ListBullet"/>
        <w:spacing w:line="240" w:lineRule="auto"/>
        <w:ind w:left="720"/>
      </w:pPr>
      <w:r/>
      <w:r>
        <w:t>Os escritores do Novo Testamento entenderam que muitas profecias de Isaías foram cumpridas na vida e obra de Jesus.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do reino do sul de Judá.</w:t>
      </w:r>
    </w:p>
    <w:p>
      <w:r/>
      <w:r>
        <w:rPr>
          <w:b/>
        </w:rPr>
        <w:t>Por que Isaías foi escrito?</w:t>
      </w:r>
    </w:p>
    <w:p>
      <w:pPr>
        <w:pStyle w:val="ListBullet"/>
        <w:spacing w:line="240" w:lineRule="auto"/>
        <w:ind w:left="720"/>
      </w:pPr>
      <w:r/>
      <w:r>
        <w:t>Para exortar o povo e os líderes do reino do sul a obedecerem a Deus. As mensagens os advertiam de que seriam julgados por não serem fiéis a Deus.</w:t>
      </w:r>
    </w:p>
    <w:p>
      <w:pPr>
        <w:pStyle w:val="ListBullet"/>
        <w:spacing w:line="240" w:lineRule="auto"/>
        <w:ind w:left="720"/>
      </w:pPr>
      <w:r/>
      <w:r>
        <w:t>Para lhes dar esperança e conforto sobre o futuro. A esperança e o conforto baseavam-se no amor fiel de Deus por eles.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é o único com o poder de salvar as pessoas. Ele salva todos que se afastam do pecado e o honram. Ele traz julgamento contra todos que são orgulhosos e não o respeitam.</w:t>
      </w:r>
    </w:p>
    <w:p>
      <w:pPr>
        <w:pStyle w:val="ListBullet"/>
        <w:spacing w:line="240" w:lineRule="auto"/>
        <w:ind w:left="720"/>
      </w:pPr>
      <w:r/>
      <w:r>
        <w:t>O servo de Deus traz salvação sofrendo pelo povo de Deus.</w:t>
      </w:r>
    </w:p>
    <w:p>
      <w:pPr>
        <w:pStyle w:val="ListBullet"/>
        <w:spacing w:line="240" w:lineRule="auto"/>
        <w:ind w:left="720"/>
      </w:pPr>
      <w:r/>
      <w:r>
        <w:t>Deus criará novos céus e uma nova terra. Todos que o honram viverão com ele lá.</w:t>
      </w:r>
    </w:p>
    <w:p>
      <w:r/>
      <w:r>
        <w:rPr>
          <w:b/>
        </w:rPr>
        <w:t>Esboço</w:t>
      </w:r>
    </w:p>
    <w:p>
      <w:r/>
      <w:r>
        <w:rPr>
          <w:b/>
        </w:rPr>
        <w:t>Mensagens de julgamento e esperança</w:t>
      </w:r>
      <w:r>
        <w:t xml:space="preserve"> </w:t>
      </w:r>
      <w:r>
        <w:rPr>
          <w:b/>
        </w:rPr>
        <w:t>sobre o reino do sul e a Assíria (1–12).</w:t>
      </w:r>
    </w:p>
    <w:p>
      <w:r/>
      <w:r>
        <w:rPr>
          <w:b/>
        </w:rPr>
        <w:t>Mensagens de julgamento e esperança sobre outras nações (13–23).</w:t>
      </w:r>
    </w:p>
    <w:p>
      <w:r/>
      <w:r>
        <w:rPr>
          <w:b/>
        </w:rPr>
        <w:t>Mensagens de julgamento e esperança sobre o mundo inteiro (24–27).</w:t>
      </w:r>
    </w:p>
    <w:p>
      <w:r/>
      <w:r>
        <w:rPr>
          <w:b/>
        </w:rPr>
        <w:t>Mais mensagens de julgamento e esperança sobre o reino do sul e a Assíria (28–39).</w:t>
      </w:r>
    </w:p>
    <w:p>
      <w:r/>
      <w:r>
        <w:rPr>
          <w:b/>
        </w:rPr>
        <w:t>Mensagens de esperança e conforto durante e após o exílio (40–66).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