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Atos</w:t>
      </w:r>
      <w:r/>
    </w:p>
    <w:p>
      <w:r/>
      <w:r>
        <w:rPr>
          <w:b/>
        </w:rPr>
        <w:t>O que é o</w:t>
      </w:r>
      <w:r>
        <w:t xml:space="preserve"> </w:t>
      </w:r>
      <w:r>
        <w:rPr>
          <w:b/>
        </w:rPr>
        <w:t>livro de</w:t>
      </w:r>
      <w:r>
        <w:t xml:space="preserve"> </w:t>
      </w:r>
      <w:r>
        <w:rPr>
          <w:b/>
        </w:rPr>
        <w:t>Atos?</w:t>
      </w:r>
    </w:p>
    <w:p>
      <w:pPr>
        <w:pStyle w:val="ListBullet"/>
        <w:spacing w:line="240" w:lineRule="auto"/>
        <w:ind w:left="720"/>
      </w:pPr>
      <w:r/>
      <w:r>
        <w:t>O livro de Atos é uma coleção de histórias sobre os primeiros seguidores de Jesus. Essas histórias ocorreram após Jesus ter ressuscitado dos mortos. Atos inclui ensinamentos sobre Jesus. As histórias e ensinamentos foram transmitidos pelos seguidores de Jesus. Muitos deles viveram e trabalharam com Jesus.</w:t>
      </w:r>
    </w:p>
    <w:p>
      <w:pPr>
        <w:pStyle w:val="ListBullet"/>
        <w:spacing w:line="240" w:lineRule="auto"/>
        <w:ind w:left="720"/>
      </w:pPr>
      <w:r/>
      <w:r>
        <w:t>Lucas escreveu essas histórias e ensinamentos. Ele fez isso depois de escrever as histórias e ensinamentos registrados no Evangelho de Lucas. Eles são duas partes do mesmo livro. Acredita-se que Lucas os tenha escrito entre os anos 60 e 70 d.C.</w:t>
      </w:r>
    </w:p>
    <w:p>
      <w:r/>
      <w:r>
        <w:rPr>
          <w:b/>
        </w:rPr>
        <w:t>Para quem Atos foi escrito?</w:t>
      </w:r>
    </w:p>
    <w:p>
      <w:pPr>
        <w:pStyle w:val="ListBullet"/>
        <w:spacing w:line="240" w:lineRule="auto"/>
        <w:ind w:left="720"/>
      </w:pPr>
      <w:r/>
      <w:r>
        <w:t>Para os crentes gentios que viviam nas terras controladas pelo governo romano.</w:t>
      </w:r>
    </w:p>
    <w:p>
      <w:pPr>
        <w:pStyle w:val="ListBullet"/>
        <w:spacing w:line="240" w:lineRule="auto"/>
        <w:ind w:left="720"/>
      </w:pPr>
      <w:r/>
      <w:r>
        <w:t>Para alguém chamado Teófilo.</w:t>
      </w:r>
    </w:p>
    <w:p>
      <w:pPr>
        <w:pStyle w:val="ListBullet"/>
        <w:spacing w:line="240" w:lineRule="auto"/>
        <w:ind w:left="720"/>
      </w:pPr>
      <w:r/>
      <w:r>
        <w:t>Os seguidores de Jesus reconhecem que Atos compartilha a verdade sobre Jesus. É para todas as pessoas em todos os lugares.</w:t>
      </w:r>
    </w:p>
    <w:p>
      <w:r/>
      <w:r>
        <w:rPr>
          <w:b/>
        </w:rPr>
        <w:t>Por que Atos foi escrito?</w:t>
      </w:r>
    </w:p>
    <w:p>
      <w:pPr>
        <w:pStyle w:val="ListBullet"/>
        <w:spacing w:line="240" w:lineRule="auto"/>
        <w:ind w:left="720"/>
      </w:pPr>
      <w:r/>
      <w:r>
        <w:t>Para registrar e compartilhar algumas histórias sobre os primeiros crentes e as primeiras igrejas.</w:t>
      </w:r>
    </w:p>
    <w:p>
      <w:pPr>
        <w:pStyle w:val="ListBullet"/>
        <w:spacing w:line="240" w:lineRule="auto"/>
        <w:ind w:left="720"/>
      </w:pPr>
      <w:r/>
      <w:r>
        <w:t>Para mostrar como as histórias e ensinamentos sobre Jesus se espalharam além de Israel.</w:t>
      </w:r>
    </w:p>
    <w:p>
      <w:pPr>
        <w:pStyle w:val="ListBullet"/>
        <w:spacing w:line="240" w:lineRule="auto"/>
        <w:ind w:left="720"/>
      </w:pPr>
      <w:r/>
      <w:r>
        <w:t>Para mostrar que os cristãos gentios são bem-vindos ao reino de Deus.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O Espírito Santo vindo aos seguidores de Jesus.</w:t>
      </w:r>
    </w:p>
    <w:p>
      <w:pPr>
        <w:pStyle w:val="ListBullet"/>
        <w:spacing w:line="240" w:lineRule="auto"/>
        <w:ind w:left="720"/>
      </w:pPr>
      <w:r/>
      <w:r>
        <w:t>A comunidade dos seguidores de Jesus vivendo de acordo com o Caminho de Jesus.</w:t>
      </w:r>
    </w:p>
    <w:p>
      <w:pPr>
        <w:pStyle w:val="ListBullet"/>
        <w:spacing w:line="240" w:lineRule="auto"/>
        <w:ind w:left="720"/>
      </w:pPr>
      <w:r/>
      <w:r>
        <w:t>Os seguidores de Jesus compartilhando as boas novas sobre ele em todos os lugares e com todos.</w:t>
      </w:r>
    </w:p>
    <w:p>
      <w:pPr>
        <w:pStyle w:val="ListBullet"/>
        <w:spacing w:line="240" w:lineRule="auto"/>
        <w:ind w:left="720"/>
      </w:pPr>
      <w:r/>
      <w:r>
        <w:t>O poder da oração.</w:t>
      </w:r>
    </w:p>
    <w:p>
      <w:pPr>
        <w:pStyle w:val="ListBullet"/>
        <w:spacing w:line="240" w:lineRule="auto"/>
        <w:ind w:left="720"/>
      </w:pPr>
      <w:r/>
      <w:r>
        <w:t>As quatro viagens de Paulo para compartilhar as boas novas sobre Jesus:</w:t>
      </w:r>
    </w:p>
    <w:p>
      <w:pPr>
        <w:pStyle w:val="ListBullet"/>
        <w:spacing w:line="240" w:lineRule="auto"/>
        <w:ind w:left="720"/>
      </w:pPr>
      <w:r/>
      <w:r>
        <w:t>primeira viagem (</w:t>
      </w:r>
      <w:hyperlink r:id="rId15">
        <w:r>
          <w:rPr>
            <w:color w:val="0000EE"/>
            <w:u w:val="single"/>
          </w:rPr>
          <w:t>Atos 13–14</w:t>
        </w:r>
      </w:hyperlink>
      <w:r>
        <w:t>),</w:t>
      </w:r>
    </w:p>
    <w:p>
      <w:pPr>
        <w:pStyle w:val="ListBullet"/>
        <w:spacing w:line="240" w:lineRule="auto"/>
        <w:ind w:left="720"/>
      </w:pPr>
      <w:r/>
      <w:r>
        <w:t>segunda viagem (</w:t>
      </w:r>
      <w:hyperlink r:id="rId16">
        <w:r>
          <w:rPr>
            <w:color w:val="0000EE"/>
            <w:u w:val="single"/>
          </w:rPr>
          <w:t>Atos 15.36–18.22</w:t>
        </w:r>
      </w:hyperlink>
      <w:r>
        <w:t>),</w:t>
      </w:r>
    </w:p>
    <w:p>
      <w:pPr>
        <w:pStyle w:val="ListBullet"/>
        <w:spacing w:line="240" w:lineRule="auto"/>
        <w:ind w:left="720"/>
      </w:pPr>
      <w:r/>
      <w:r>
        <w:t>terceira viagem (</w:t>
      </w:r>
      <w:hyperlink r:id="rId17">
        <w:r>
          <w:rPr>
            <w:color w:val="0000EE"/>
            <w:u w:val="single"/>
          </w:rPr>
          <w:t>Atos 18.23–20.38</w:t>
        </w:r>
      </w:hyperlink>
      <w:r>
        <w:t>),</w:t>
      </w:r>
    </w:p>
    <w:p>
      <w:pPr>
        <w:pStyle w:val="ListBullet"/>
        <w:spacing w:line="240" w:lineRule="auto"/>
        <w:ind w:left="720"/>
      </w:pPr>
      <w:r/>
      <w:r>
        <w:t>quarta viagem (</w:t>
      </w:r>
      <w:hyperlink r:id="rId18">
        <w:r>
          <w:rPr>
            <w:color w:val="0000EE"/>
            <w:u w:val="single"/>
          </w:rPr>
          <w:t>Atos 27–28</w:t>
        </w:r>
      </w:hyperlink>
      <w:r>
        <w:t>).</w:t>
      </w:r>
    </w:p>
    <w:p>
      <w:r/>
      <w:r>
        <w:rPr>
          <w:b/>
        </w:rPr>
        <w:t>Esboço</w:t>
      </w:r>
    </w:p>
    <w:p>
      <w:r/>
      <w:r>
        <w:rPr>
          <w:b/>
        </w:rPr>
        <w:t>O Espírito dá à igreja força para espalhar as boas novas sobre Jesus (1–2).</w:t>
      </w:r>
    </w:p>
    <w:p>
      <w:r/>
      <w:r>
        <w:rPr>
          <w:b/>
        </w:rPr>
        <w:t>Os apóstolos compartilham as boas novas sobre Jesus em Jerusalém (3–7).</w:t>
      </w:r>
    </w:p>
    <w:p>
      <w:r/>
      <w:r>
        <w:rPr>
          <w:b/>
        </w:rPr>
        <w:t>A boa notícia se espalha além de Jerusalém (8.1–12.24).</w:t>
      </w:r>
    </w:p>
    <w:p>
      <w:r/>
      <w:r>
        <w:rPr>
          <w:b/>
        </w:rPr>
        <w:t>A boa nova se espalha por terras romanas (12.25–28.31).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3:1-Acts14:28" TargetMode="External"/><Relationship Id="rId16" Type="http://schemas.openxmlformats.org/officeDocument/2006/relationships/hyperlink" Target="https://ref.ly/Acts15:36-Acts18:22" TargetMode="External"/><Relationship Id="rId17" Type="http://schemas.openxmlformats.org/officeDocument/2006/relationships/hyperlink" Target="https://ref.ly/Acts18:23-Acts20:38" TargetMode="External"/><Relationship Id="rId18" Type="http://schemas.openxmlformats.org/officeDocument/2006/relationships/hyperlink" Target="https://ref.ly/Acts27:1-Acts28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