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Hebreus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Hebreus?</w:t>
      </w:r>
    </w:p>
    <w:p>
      <w:pPr>
        <w:pStyle w:val="ListBullet"/>
        <w:spacing w:line="240" w:lineRule="auto"/>
        <w:ind w:left="720"/>
      </w:pPr>
      <w:r/>
      <w:r>
        <w:t>O livro de Hebreus é uma carta. Não se sabe quem a escreveu. Acreditase que o autor trabalhou junto com Paulo.</w:t>
      </w:r>
    </w:p>
    <w:p>
      <w:pPr>
        <w:pStyle w:val="ListBullet"/>
        <w:spacing w:line="240" w:lineRule="auto"/>
        <w:ind w:left="720"/>
      </w:pPr>
      <w:r/>
      <w:r>
        <w:t>Acredita-se que Hebreus foi escrito por volta do ano 65 d.C. Foi escrito antes de Jerusalém e o templo serem destruídos em 70 d.C.</w:t>
      </w:r>
    </w:p>
    <w:p>
      <w:r/>
      <w:r>
        <w:rPr>
          <w:b/>
        </w:rPr>
        <w:t>Para quem foi escrito Hebreus?</w:t>
      </w:r>
    </w:p>
    <w:p>
      <w:pPr>
        <w:pStyle w:val="ListBullet"/>
        <w:spacing w:line="240" w:lineRule="auto"/>
        <w:ind w:left="720"/>
      </w:pPr>
      <w:r/>
      <w:r>
        <w:t>Não se sabe exatamente para quem Hebreus foi escrito. Acredita-se que foi para a comunidade de crentes judeus em Roma. As pessoas que receberam a carta conheciam bem o autor.</w:t>
      </w:r>
    </w:p>
    <w:p>
      <w:pPr>
        <w:pStyle w:val="ListBullet"/>
        <w:spacing w:line="240" w:lineRule="auto"/>
        <w:ind w:left="720"/>
      </w:pPr>
      <w:r/>
      <w:r>
        <w:t>Os seguidores de Jesus reconhecem que Hebreus compartilha a verdade sobre Jesus. É para todas as pessoas em todos os lugares.</w:t>
      </w:r>
    </w:p>
    <w:p>
      <w:r/>
      <w:r>
        <w:rPr>
          <w:b/>
        </w:rPr>
        <w:t>Por que Hebreus foi escrito?</w:t>
      </w:r>
    </w:p>
    <w:p>
      <w:pPr>
        <w:pStyle w:val="ListBullet"/>
        <w:spacing w:line="240" w:lineRule="auto"/>
        <w:ind w:left="720"/>
      </w:pPr>
      <w:r/>
      <w:r>
        <w:t>Para mostrar como as promessas dos pactos de Deus com Israel foram cumpridas. Elas foram cumpridas na vida e obra de Jesus.</w:t>
      </w:r>
    </w:p>
    <w:p>
      <w:pPr>
        <w:pStyle w:val="ListBullet"/>
        <w:spacing w:line="240" w:lineRule="auto"/>
        <w:ind w:left="720"/>
      </w:pPr>
      <w:r/>
      <w:r>
        <w:t>Para mostrar como Jesus estabeleceu a nova aliança.</w:t>
      </w:r>
    </w:p>
    <w:p>
      <w:pPr>
        <w:pStyle w:val="ListBullet"/>
        <w:spacing w:line="240" w:lineRule="auto"/>
        <w:ind w:left="720"/>
      </w:pPr>
      <w:r/>
      <w:r>
        <w:t>Para mostrar por que os leitores não devem escolher crenças e práticas judaicas em vez de seguir Jesus.</w:t>
      </w:r>
    </w:p>
    <w:p>
      <w:pPr>
        <w:pStyle w:val="ListBullet"/>
        <w:spacing w:line="240" w:lineRule="auto"/>
        <w:ind w:left="720"/>
      </w:pPr>
      <w:r/>
      <w:r>
        <w:t>Para encorajar os crentes que estavam sendo maltratados por seguir Jesus.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Quem Jesus é e o que ele realizou.</w:t>
      </w:r>
    </w:p>
    <w:p>
      <w:pPr>
        <w:pStyle w:val="ListBullet"/>
        <w:spacing w:line="240" w:lineRule="auto"/>
        <w:ind w:left="720"/>
      </w:pPr>
      <w:r/>
      <w:r>
        <w:t>Profecias e promessas do Antigo Testamento cumpridas na nova aliança.</w:t>
      </w:r>
    </w:p>
    <w:p>
      <w:pPr>
        <w:pStyle w:val="ListBullet"/>
        <w:spacing w:line="240" w:lineRule="auto"/>
        <w:ind w:left="720"/>
      </w:pPr>
      <w:r/>
      <w:r>
        <w:t>Jesus é maior que os anjos, Moisés, Arão e os sacerdotes após Arão. Jesus é maior que os profetas de antigamente.</w:t>
      </w:r>
    </w:p>
    <w:p>
      <w:pPr>
        <w:pStyle w:val="ListBullet"/>
        <w:spacing w:line="240" w:lineRule="auto"/>
        <w:ind w:left="720"/>
      </w:pPr>
      <w:r/>
      <w:r>
        <w:t>Jesus como sumo sacerdote.</w:t>
      </w:r>
    </w:p>
    <w:p>
      <w:pPr>
        <w:pStyle w:val="ListBullet"/>
        <w:spacing w:line="240" w:lineRule="auto"/>
        <w:ind w:left="720"/>
      </w:pPr>
      <w:r/>
      <w:r>
        <w:t>Apreciando o descanso de Deus.</w:t>
      </w:r>
    </w:p>
    <w:p>
      <w:pPr>
        <w:pStyle w:val="ListBullet"/>
        <w:spacing w:line="240" w:lineRule="auto"/>
        <w:ind w:left="720"/>
      </w:pPr>
      <w:r/>
      <w:r>
        <w:t>Exemplos de fé.</w:t>
      </w:r>
    </w:p>
    <w:p>
      <w:r/>
      <w:r>
        <w:rPr>
          <w:b/>
        </w:rPr>
        <w:t>Esboço</w:t>
      </w:r>
    </w:p>
    <w:p>
      <w:r/>
      <w:r>
        <w:rPr>
          <w:b/>
        </w:rPr>
        <w:t>Deus revela plenamente quem Ele é através de Seu Filho (1.1–4).</w:t>
      </w:r>
    </w:p>
    <w:p>
      <w:r/>
      <w:r>
        <w:rPr>
          <w:b/>
        </w:rPr>
        <w:t>O Filho é maior que os anjos (1.5–2.18).</w:t>
      </w:r>
    </w:p>
    <w:p>
      <w:r/>
      <w:r>
        <w:rPr>
          <w:b/>
        </w:rPr>
        <w:t>O Filho é o sumo sacerdote que é fiel e cheio de misericórdia (3.1–5.10).</w:t>
      </w:r>
    </w:p>
    <w:p>
      <w:r/>
      <w:r>
        <w:rPr>
          <w:b/>
        </w:rPr>
        <w:t>O Filho é um sacerdote como Melquisedeque (5.11–10.39).</w:t>
      </w:r>
    </w:p>
    <w:p>
      <w:r/>
      <w:r>
        <w:rPr>
          <w:b/>
        </w:rPr>
        <w:t>A necessidade de ter fé e não desistir (11.1–12.13).</w:t>
      </w:r>
    </w:p>
    <w:p>
      <w:r/>
      <w:r>
        <w:rPr>
          <w:b/>
        </w:rPr>
        <w:t>Instruções sobre viver juntos como uma comunidade (12.14–13.21).</w:t>
      </w:r>
    </w:p>
    <w:p>
      <w:r/>
      <w:r>
        <w:rPr>
          <w:b/>
        </w:rPr>
        <w:t>Saudações finais (13.22–25).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