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Pedro</w:t>
      </w:r>
      <w:r/>
    </w:p>
    <w:p>
      <w:r/>
      <w:r>
        <w:rPr>
          <w:b/>
        </w:rPr>
        <w:t>O que é o livro de 1 Pedro?</w:t>
      </w:r>
    </w:p>
    <w:p>
      <w:pPr>
        <w:pStyle w:val="ListBullet"/>
        <w:spacing w:line="240" w:lineRule="auto"/>
        <w:ind w:left="720"/>
      </w:pPr>
      <w:r/>
      <w:r>
        <w:t>O livro de 1 Pedro é uma carta de Pedro. Silas ajudou Pedro a escrevê-la.</w:t>
      </w:r>
    </w:p>
    <w:p>
      <w:pPr>
        <w:pStyle w:val="ListBullet"/>
        <w:spacing w:line="240" w:lineRule="auto"/>
        <w:ind w:left="720"/>
      </w:pPr>
      <w:r/>
      <w:r>
        <w:t>Pensa-se que Pedro escreveu esta carta de Roma. Acredita-se que ele a escreveu por volta do ano 63 d.C.</w:t>
      </w:r>
    </w:p>
    <w:p>
      <w:pPr>
        <w:pStyle w:val="ListBullet"/>
        <w:spacing w:line="240" w:lineRule="auto"/>
        <w:ind w:left="720"/>
      </w:pPr>
      <w:r/>
      <w:r>
        <w:t>O Novo Testamento inclui duas cartas de Pedro. Esta é a primeira carta.</w:t>
      </w:r>
    </w:p>
    <w:p>
      <w:r/>
      <w:r>
        <w:rPr>
          <w:b/>
        </w:rPr>
        <w:t>Para quem foi escrito 1 Pedro?</w:t>
      </w:r>
    </w:p>
    <w:p>
      <w:pPr>
        <w:pStyle w:val="ListBullet"/>
        <w:spacing w:line="240" w:lineRule="auto"/>
        <w:ind w:left="720"/>
      </w:pPr>
      <w:r/>
      <w:r>
        <w:t>Aos crentes nos territórios romanos de Ponto, Galácia, Capadócia, Ásia e Bitínia. Esses territórios estão no país agora conhecido como Turquia.</w:t>
      </w:r>
    </w:p>
    <w:p>
      <w:pPr>
        <w:pStyle w:val="ListBullet"/>
        <w:spacing w:line="240" w:lineRule="auto"/>
        <w:ind w:left="720"/>
      </w:pPr>
      <w:r/>
      <w:r>
        <w:t>Acredita-se que a maioria desses crentes eram gentios.</w:t>
      </w:r>
    </w:p>
    <w:p>
      <w:pPr>
        <w:pStyle w:val="ListBullet"/>
        <w:spacing w:line="240" w:lineRule="auto"/>
        <w:ind w:left="720"/>
      </w:pPr>
      <w:r/>
      <w:r>
        <w:t>Os seguidores de Jesus reconhecem que 1 Pedro compartilha a verdade sobre Jesus. É para todas as pessoas em todos os lugares.</w:t>
      </w:r>
    </w:p>
    <w:p>
      <w:r/>
      <w:r>
        <w:rPr>
          <w:b/>
        </w:rPr>
        <w:t>Por que 1 Pedro foi escrito?</w:t>
      </w:r>
    </w:p>
    <w:p>
      <w:pPr>
        <w:pStyle w:val="ListBullet"/>
        <w:spacing w:line="240" w:lineRule="auto"/>
        <w:ind w:left="720"/>
      </w:pPr>
      <w:r/>
      <w:r>
        <w:t>Para ajudar a comunidade de seguidores de Jesus a viver fiel e sabiamente.</w:t>
      </w:r>
    </w:p>
    <w:p>
      <w:pPr>
        <w:pStyle w:val="ListBullet"/>
        <w:spacing w:line="240" w:lineRule="auto"/>
        <w:ind w:left="720"/>
      </w:pPr>
      <w:r/>
      <w:r>
        <w:t>Para encorajar os crentes que estavam sofrendo e sendo maltratados por seguir Jesus.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Ter esperança e não desistir durante o sofrimento.</w:t>
      </w:r>
    </w:p>
    <w:p>
      <w:pPr>
        <w:pStyle w:val="ListBullet"/>
        <w:spacing w:line="240" w:lineRule="auto"/>
        <w:ind w:left="720"/>
      </w:pPr>
      <w:r/>
      <w:r>
        <w:t>Sempre fazendo o bem, mesmo quando é difícil.</w:t>
      </w:r>
    </w:p>
    <w:p>
      <w:pPr>
        <w:pStyle w:val="ListBullet"/>
        <w:spacing w:line="240" w:lineRule="auto"/>
        <w:ind w:left="720"/>
      </w:pPr>
      <w:r/>
      <w:r>
        <w:t>A vitória de Jesus sobre o mal e todos os seres espirituais malignos.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Esperança viva e pedras vivas (1.3–2.10).</w:t>
      </w:r>
    </w:p>
    <w:p>
      <w:r/>
      <w:r>
        <w:rPr>
          <w:b/>
        </w:rPr>
        <w:t>Vida santa entre os incrédulos (2.11–3.9).</w:t>
      </w:r>
    </w:p>
    <w:p>
      <w:r/>
      <w:r>
        <w:rPr>
          <w:b/>
        </w:rPr>
        <w:t>Sofrendo por seguir Jesus (3.10–5.11).</w:t>
      </w:r>
    </w:p>
    <w:p>
      <w:r/>
      <w:r>
        <w:rPr>
          <w:b/>
        </w:rPr>
        <w:t>Saudações finais (5.12–14).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