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r/>
    </w:p>
    <w:p>
      <w:pPr>
        <w:pStyle w:val="Heading2"/>
      </w:pPr>
      <w:r>
        <w:t>License Information</w:t>
      </w:r>
      <w:r/>
    </w:p>
    <w:p>
      <w:r/>
      <w:r>
        <w:rPr>
          <w:b/>
        </w:rPr>
        <w:t>Biblica Study Notes (Book Intros)</w:t>
      </w:r>
      <w:r>
        <w:t xml:space="preserve"> (Portuguese) is based on</w:t>
      </w:r>
      <w:r>
        <w:t xml:space="preserve">: </w:t>
      </w:r>
      <w:r>
        <w:t>Biblica Study Notes</w:t>
      </w:r>
      <w:r>
        <w:t xml:space="preserve">, </w:t>
      </w:r>
      <w:hyperlink r:id="rId13">
        <w:r>
          <w:rPr>
            <w:color w:val="0000EE"/>
            <w:u w:val="single"/>
          </w:rPr>
          <w:t>Biblica Inc.</w:t>
        </w:r>
      </w:hyperlink>
      <w:r>
        <w:t xml:space="preserve">, 2023, which is licensed under a </w:t>
      </w:r>
      <w:hyperlink r:id="rId14">
        <w:r>
          <w:rPr>
            <w:color w:val="0000EE"/>
            <w:u w:val="single"/>
          </w:rPr>
          <w:t>CC BY-SA 4.0 license</w:t>
        </w:r>
      </w:hyperlink>
      <w:r>
        <w:t>.</w:t>
      </w:r>
      <w:r/>
    </w:p>
    <w:p>
      <w:r/>
      <w:r>
        <w:t>This PDF version is provided under the same license.</w:t>
      </w:r>
      <w:r/>
      <w:r/>
    </w:p>
    <w:p>
      <w:pPr>
        <w:pStyle w:val="Heading1"/>
      </w:pPr>
      <w:r>
        <w:t>Biblica Study Notes (Book Intros)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r/>
    </w:p>
    <w:p>
      <w:pPr>
        <w:pStyle w:val="Heading2"/>
      </w:pPr>
      <w:r>
        <w:t>3 João</w:t>
      </w:r>
      <w:r/>
    </w:p>
    <w:p>
      <w:r/>
      <w:r>
        <w:rPr>
          <w:b/>
        </w:rPr>
        <w:t>O que é o livro de 3 João?</w:t>
      </w:r>
    </w:p>
    <w:p>
      <w:pPr>
        <w:pStyle w:val="ListBullet"/>
        <w:spacing w:line="240" w:lineRule="auto"/>
        <w:ind w:left="720"/>
      </w:pPr>
      <w:r/>
      <w:r>
        <w:t>O livro de 3 João é uma carta. A carta não diz quem foi o escritor. Acredita-se que o apóstolo João a escreveu. A forma como a carta é escrita é muito semelhante a 1 João e 2 João.</w:t>
      </w:r>
    </w:p>
    <w:p>
      <w:pPr>
        <w:pStyle w:val="ListBullet"/>
        <w:spacing w:line="240" w:lineRule="auto"/>
        <w:ind w:left="720"/>
      </w:pPr>
      <w:r/>
      <w:r>
        <w:t>Pensa-se que João escreveu esta carta por volta do ano 90 d.C.</w:t>
      </w:r>
    </w:p>
    <w:p>
      <w:pPr>
        <w:pStyle w:val="ListBullet"/>
        <w:spacing w:line="240" w:lineRule="auto"/>
        <w:ind w:left="720"/>
      </w:pPr>
      <w:r/>
      <w:r>
        <w:t>O Novo Testamento inclui três cartas que se acredita terem sido escritas por João. Esta é a terceira carta.</w:t>
      </w:r>
    </w:p>
    <w:p>
      <w:r/>
      <w:r>
        <w:rPr>
          <w:b/>
        </w:rPr>
        <w:t>Para quem foi escrito 3 João?</w:t>
      </w:r>
    </w:p>
    <w:p>
      <w:pPr>
        <w:pStyle w:val="ListBullet"/>
        <w:spacing w:line="240" w:lineRule="auto"/>
        <w:ind w:left="720"/>
      </w:pPr>
      <w:r/>
      <w:r>
        <w:t>Para um crente chamado Gaio. Pensa-se que Gaio era um líder da igreja na área de Éfeso.</w:t>
      </w:r>
    </w:p>
    <w:p>
      <w:pPr>
        <w:pStyle w:val="ListBullet"/>
        <w:spacing w:line="240" w:lineRule="auto"/>
        <w:ind w:left="720"/>
      </w:pPr>
      <w:r/>
      <w:r>
        <w:t>Os seguidores de Jesus reconhecem que 3 João compartilha a verdade sobre Jesus. É para todas as pessoas em todo lugar.</w:t>
      </w:r>
    </w:p>
    <w:p>
      <w:r/>
      <w:r>
        <w:rPr>
          <w:b/>
        </w:rPr>
        <w:t>Por que 3 João foi escrito?</w:t>
      </w:r>
    </w:p>
    <w:p>
      <w:pPr>
        <w:pStyle w:val="ListBullet"/>
        <w:spacing w:line="240" w:lineRule="auto"/>
        <w:ind w:left="720"/>
      </w:pPr>
      <w:r/>
      <w:r>
        <w:t>Pedir a Gaio para ajudar alguns crentes que estavam viajando.</w:t>
      </w:r>
    </w:p>
    <w:p>
      <w:pPr>
        <w:pStyle w:val="ListBullet"/>
        <w:spacing w:line="240" w:lineRule="auto"/>
        <w:ind w:left="720"/>
      </w:pPr>
      <w:r/>
      <w:r>
        <w:t>Para avisar a Gaio para não ser como outro líder da igreja chamado Diótrefes.</w:t>
      </w:r>
    </w:p>
    <w:p>
      <w:r/>
      <w:r>
        <w:rPr>
          <w:b/>
        </w:rPr>
        <w:t>Ideias principais</w:t>
      </w:r>
    </w:p>
    <w:p>
      <w:pPr>
        <w:pStyle w:val="ListBullet"/>
        <w:spacing w:line="240" w:lineRule="auto"/>
        <w:ind w:left="720"/>
      </w:pPr>
      <w:r/>
      <w:r>
        <w:t>Permanecer fiel à verdade sobre Jesus.</w:t>
      </w:r>
    </w:p>
    <w:p>
      <w:pPr>
        <w:pStyle w:val="ListBullet"/>
        <w:spacing w:line="240" w:lineRule="auto"/>
        <w:ind w:left="720"/>
      </w:pPr>
      <w:r/>
      <w:r>
        <w:t>Servir outros crentes e trabalhar junto com eles.</w:t>
      </w:r>
    </w:p>
    <w:p>
      <w:pPr>
        <w:pStyle w:val="ListBullet"/>
        <w:spacing w:line="240" w:lineRule="auto"/>
        <w:ind w:left="720"/>
      </w:pPr>
      <w:r/>
      <w:r>
        <w:t>Fazendo o bem.</w:t>
      </w:r>
    </w:p>
    <w:p>
      <w:r/>
      <w:r>
        <w:rPr>
          <w:b/>
        </w:rPr>
        <w:t>Esboço</w:t>
      </w:r>
    </w:p>
    <w:p>
      <w:r/>
      <w:r>
        <w:rPr>
          <w:b/>
        </w:rPr>
        <w:t>Saudações (1.1–2).</w:t>
      </w:r>
    </w:p>
    <w:p>
      <w:r/>
      <w:r>
        <w:rPr>
          <w:b/>
        </w:rPr>
        <w:t>João encoraja Gaio (1.3–8).</w:t>
      </w:r>
    </w:p>
    <w:p>
      <w:r/>
      <w:r>
        <w:rPr>
          <w:b/>
        </w:rPr>
        <w:t>João adverte contra Diótrefes (1.9–11).</w:t>
      </w:r>
    </w:p>
    <w:p>
      <w:r/>
      <w:r>
        <w:rPr>
          <w:b/>
        </w:rPr>
        <w:t>O bom exemplo de Demétrio (1.12).</w:t>
      </w:r>
    </w:p>
    <w:p>
      <w:r/>
      <w:r>
        <w:rPr>
          <w:b/>
        </w:rPr>
        <w:t>Saudações finais (1.13–15).</w:t>
      </w:r>
      <w:r/>
      <w:r/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