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Judas</w:t>
      </w:r>
      <w:r/>
    </w:p>
    <w:p>
      <w:r/>
      <w:r>
        <w:rPr>
          <w:b/>
        </w:rPr>
        <w:t>O que é o livro de</w:t>
      </w:r>
      <w:r>
        <w:t xml:space="preserve"> </w:t>
      </w:r>
      <w:r>
        <w:rPr>
          <w:b/>
        </w:rPr>
        <w:t>Judas?</w:t>
      </w:r>
    </w:p>
    <w:p>
      <w:pPr>
        <w:pStyle w:val="ListBullet"/>
        <w:spacing w:line="240" w:lineRule="auto"/>
        <w:ind w:left="720"/>
      </w:pPr>
      <w:r/>
      <w:r>
        <w:t>O livro de Judas é uma carta do irmão de Jesus, Judas.</w:t>
      </w:r>
    </w:p>
    <w:p>
      <w:pPr>
        <w:pStyle w:val="ListBullet"/>
        <w:spacing w:line="240" w:lineRule="auto"/>
        <w:ind w:left="720"/>
      </w:pPr>
      <w:r/>
      <w:r>
        <w:t>Pensa-se que Judas escreveu isso por volta do ano 65 d.C.</w:t>
      </w:r>
    </w:p>
    <w:p>
      <w:r/>
      <w:r>
        <w:rPr>
          <w:b/>
        </w:rPr>
        <w:t>Para quem foi escrito Judas?</w:t>
      </w:r>
    </w:p>
    <w:p>
      <w:pPr>
        <w:pStyle w:val="ListBullet"/>
        <w:spacing w:line="240" w:lineRule="auto"/>
        <w:ind w:left="720"/>
      </w:pPr>
      <w:r/>
      <w:r>
        <w:t>Não se sabe exatamente para quem Judas foi escrito. Pensa-se que foi para crentes judeus.</w:t>
      </w:r>
    </w:p>
    <w:p>
      <w:pPr>
        <w:pStyle w:val="ListBullet"/>
        <w:spacing w:line="240" w:lineRule="auto"/>
        <w:ind w:left="720"/>
      </w:pPr>
      <w:r/>
      <w:r>
        <w:t>As cartas de 2 Pedro e Judas são semelhantes em muitos aspectos. Judas pode ter escrito para os mesmos crentes mencionados em 2 Pedro. Eles estavam no território romano agora conhecido como Turquia.</w:t>
      </w:r>
    </w:p>
    <w:p>
      <w:pPr>
        <w:pStyle w:val="ListBullet"/>
        <w:spacing w:line="240" w:lineRule="auto"/>
        <w:ind w:left="720"/>
      </w:pPr>
      <w:r/>
      <w:r>
        <w:t>Os seguidores de Jesus reconhecem que Judas compartilha a verdade sobre Jesus. É para todas as pessoas em todos os lugares.</w:t>
      </w:r>
    </w:p>
    <w:p>
      <w:r/>
      <w:r>
        <w:rPr>
          <w:b/>
        </w:rPr>
        <w:t>Por que Judas foi escrito?</w:t>
      </w:r>
    </w:p>
    <w:p>
      <w:pPr>
        <w:pStyle w:val="ListBullet"/>
        <w:spacing w:line="240" w:lineRule="auto"/>
        <w:ind w:left="720"/>
      </w:pPr>
      <w:r/>
      <w:r>
        <w:t>Para alertar os crentes sobre falsos mestres.</w:t>
      </w:r>
    </w:p>
    <w:p>
      <w:pPr>
        <w:pStyle w:val="ListBullet"/>
        <w:spacing w:line="240" w:lineRule="auto"/>
        <w:ind w:left="720"/>
      </w:pPr>
      <w:r/>
      <w:r>
        <w:t>Para encorajar os crentes a se fortalecerem na fé.</w:t>
      </w:r>
    </w:p>
    <w:p>
      <w:pPr>
        <w:pStyle w:val="ListBullet"/>
        <w:spacing w:line="240" w:lineRule="auto"/>
        <w:ind w:left="720"/>
      </w:pPr>
      <w:r/>
      <w:r>
        <w:t>Convidar os falsos mestres a se afastarem de seus pecados.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Mantendo a verdadeira fé e recusando-se a acreditar em ensinamentos falsos.</w:t>
      </w:r>
    </w:p>
    <w:p>
      <w:pPr>
        <w:pStyle w:val="ListBullet"/>
        <w:spacing w:line="240" w:lineRule="auto"/>
        <w:ind w:left="720"/>
      </w:pPr>
      <w:r/>
      <w:r>
        <w:t>Lembrando aos crentes que as pessoas ímpias serão destruídas.</w:t>
      </w:r>
    </w:p>
    <w:p>
      <w:pPr>
        <w:pStyle w:val="ListBullet"/>
        <w:spacing w:line="240" w:lineRule="auto"/>
        <w:ind w:left="720"/>
      </w:pPr>
      <w:r/>
      <w:r>
        <w:t>Permanecendo no amor de Deus.</w:t>
      </w:r>
    </w:p>
    <w:p>
      <w:r/>
      <w:r>
        <w:rPr>
          <w:b/>
        </w:rPr>
        <w:t>Esboço</w:t>
      </w:r>
    </w:p>
    <w:p>
      <w:r/>
      <w:r>
        <w:rPr>
          <w:b/>
        </w:rPr>
        <w:t>Saudações (1.1–2).</w:t>
      </w:r>
    </w:p>
    <w:p>
      <w:r/>
      <w:r>
        <w:rPr>
          <w:b/>
        </w:rPr>
        <w:t>Reconhecendo falsos mestres (1.3–19).</w:t>
      </w:r>
    </w:p>
    <w:p>
      <w:r/>
      <w:r>
        <w:rPr>
          <w:b/>
        </w:rPr>
        <w:t>Permanecer juntos permanecendo no amor de Deus (1.20–23).</w:t>
      </w:r>
    </w:p>
    <w:p>
      <w:r/>
      <w:r>
        <w:rPr>
          <w:b/>
        </w:rPr>
        <w:t>Louvor a Deus (1.24–25).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