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Исход</w:t>
      </w:r>
      <w:r/>
    </w:p>
    <w:p>
      <w:r/>
      <w:r>
        <w:rPr>
          <w:b/>
        </w:rPr>
        <w:t>Что из себя представляет книга Исход?</w:t>
      </w:r>
    </w:p>
    <w:p>
      <w:pPr>
        <w:pStyle w:val="ListBullet"/>
        <w:spacing w:line="240" w:lineRule="auto"/>
        <w:ind w:left="720"/>
      </w:pPr>
      <w:r/>
      <w:r>
        <w:t>Книга Исход — это повествование о событиях из истории Израиля. Она записана как собрание рассказов и законов.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/>
      <w: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/>
      <w:r>
        <w:t>Другие части книги Исход были записаны другими израильтянами.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Исход?</w:t>
      </w:r>
    </w:p>
    <w:p>
      <w:pPr>
        <w:pStyle w:val="ListBullet"/>
        <w:spacing w:line="240" w:lineRule="auto"/>
        <w:ind w:left="720"/>
      </w:pPr>
      <w:r/>
      <w:r>
        <w:t xml:space="preserve">Чтобы записать историю о том, как Бог спас потомков Иакова от рабства в Египте. Название книги «Исход» в переводе с древнегреческого языка означает «выход». Эта книга о том, как израильтяне вышли из Египта. </w:t>
      </w:r>
    </w:p>
    <w:p>
      <w:pPr>
        <w:pStyle w:val="ListBullet"/>
        <w:spacing w:line="240" w:lineRule="auto"/>
        <w:ind w:left="720"/>
      </w:pPr>
      <w:r/>
      <w:r>
        <w:t>Чтобы показать, как потомки Иакова стали народом. Они стали тем народом, о котором Бог обещал Аврааму в книге Бытие.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спасает Свой народ и заботится о нём.</w:t>
      </w:r>
    </w:p>
    <w:p>
      <w:pPr>
        <w:pStyle w:val="ListBullet"/>
        <w:spacing w:line="240" w:lineRule="auto"/>
        <w:ind w:left="720"/>
      </w:pPr>
      <w:r/>
      <w:r>
        <w:t>Завет Бога с израильтянами.</w:t>
      </w:r>
    </w:p>
    <w:p>
      <w:pPr>
        <w:pStyle w:val="ListBullet"/>
        <w:spacing w:line="240" w:lineRule="auto"/>
        <w:ind w:left="720"/>
      </w:pPr>
      <w:r/>
      <w:r>
        <w:t>Десять заповедей и Божьи законы.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Израильтяне покидают Египет (1 – 15).</w:t>
      </w:r>
    </w:p>
    <w:p>
      <w:r/>
      <w:r>
        <w:rPr>
          <w:b/>
        </w:rPr>
        <w:t>Израильтяне в пустыне (16 – 18).</w:t>
      </w:r>
    </w:p>
    <w:p>
      <w:r/>
      <w:r>
        <w:rPr>
          <w:b/>
        </w:rPr>
        <w:t>Израильтяне у горы Синай (19 – 40).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