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Даниила</w:t>
      </w:r>
      <w:r/>
    </w:p>
    <w:p>
      <w:r/>
      <w:r>
        <w:rPr>
          <w:b/>
        </w:rPr>
        <w:t>Что из себя представляет Книга пророка Даниила?</w:t>
      </w:r>
    </w:p>
    <w:p>
      <w:pPr>
        <w:pStyle w:val="ListBullet"/>
        <w:spacing w:line="240" w:lineRule="auto"/>
        <w:ind w:left="720"/>
      </w:pPr>
      <w:r/>
      <w:r>
        <w:t>Книга пророка Даниила относится к книгам израильских пророков. Это собрание пророчеств, посланий и видений от Бога. В неё также входят письма и молитвы.</w:t>
      </w:r>
    </w:p>
    <w:p>
      <w:pPr>
        <w:pStyle w:val="ListBullet"/>
        <w:spacing w:line="240" w:lineRule="auto"/>
        <w:ind w:left="720"/>
      </w:pPr>
      <w:r/>
      <w:r>
        <w:t>Большинство рассказов посвящено Даниилу. Есть также рассказы о Сидрахе, Мисахе, Авденаго и о царях Вавилона и Персии. Бог дал Даниилу видения и пророчества. Некоторые пророчества относятся ко времени жизни Даниила. Другие пророчества относятся ко времени после жизни Даниила.</w:t>
      </w:r>
    </w:p>
    <w:p>
      <w:pPr>
        <w:pStyle w:val="ListBullet"/>
        <w:spacing w:line="240" w:lineRule="auto"/>
        <w:ind w:left="720"/>
      </w:pPr>
      <w:r/>
      <w:r>
        <w:t>Даниил был в первой группе иудеев, живших в изгнании в Вавилоне. Даниил служил вавилонскому царю до тех пор, пока Персидское царство не захватило Вавилон. Затем он служил персидскому царю. Он служил примерно с 605 года по 535 гг. до н.э.</w:t>
      </w:r>
    </w:p>
    <w:p>
      <w:pPr>
        <w:pStyle w:val="ListBullet"/>
        <w:spacing w:line="240" w:lineRule="auto"/>
        <w:ind w:left="720"/>
      </w:pPr>
      <w:r/>
      <w:r>
        <w:t>Считается, что сам Даниил записал эти истории, пророчества и видения.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и видения Даниила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живущих в изгнании в Вавилоне.</w:t>
      </w:r>
    </w:p>
    <w:p>
      <w:r/>
      <w:r>
        <w:rPr>
          <w:b/>
        </w:rPr>
        <w:t>Для чего была написана Книга пророка Даниила?</w:t>
      </w:r>
    </w:p>
    <w:p>
      <w:pPr>
        <w:pStyle w:val="ListBullet"/>
        <w:spacing w:line="240" w:lineRule="auto"/>
        <w:ind w:left="720"/>
      </w:pPr>
      <w:r/>
      <w:r>
        <w:t>Чтобы вдохновить иудеев рассказами о том, как Бог заботится о Своём народе во время изгнания.</w:t>
      </w:r>
    </w:p>
    <w:p>
      <w:pPr>
        <w:pStyle w:val="ListBullet"/>
        <w:spacing w:line="240" w:lineRule="auto"/>
        <w:ind w:left="720"/>
      </w:pPr>
      <w:r/>
      <w:r>
        <w:t>Чтобы привести примеры того, как иудеи оставались верными завету, заключённому на горе Синай. Они оставались верными Богу во время изгнания и когда к ним относились плохо.</w:t>
      </w:r>
    </w:p>
    <w:p>
      <w:pPr>
        <w:pStyle w:val="ListBullet"/>
        <w:spacing w:line="240" w:lineRule="auto"/>
        <w:ind w:left="720"/>
      </w:pPr>
      <w:r/>
      <w:r>
        <w:t>Чтобы напомнить иудеям о силе и власти Бога. Это ободрит их, когда они столкнутся со страданиями из-за земных правителей.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обладает полной властью и могуществом над всем, что есть на небе и на земле. Он будет действовать, чтобы положить конец изгнанию Своего народа в Вавилоне. Однажды Он будет править вечно как Царь.</w:t>
      </w:r>
    </w:p>
    <w:p>
      <w:pPr>
        <w:pStyle w:val="ListBullet"/>
        <w:spacing w:line="240" w:lineRule="auto"/>
        <w:ind w:left="720"/>
      </w:pPr>
      <w:r/>
      <w:r>
        <w:t>Даниил, Сидрах, Мисах, и Авденаго оставались верными завету, заключённому на горе Синай. Они делали это даже тогда, когда жили вдали от Иерусалима и Храма.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Рассказы о Данииле и его трёх друзьях (1 – 6).</w:t>
      </w:r>
    </w:p>
    <w:p>
      <w:r/>
      <w:r>
        <w:rPr>
          <w:b/>
        </w:rPr>
        <w:t>Видения и пророчества, данные Даниилу о будущем (7 – 12).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