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Захарии</w:t>
      </w:r>
      <w:r/>
    </w:p>
    <w:p>
      <w:r/>
      <w:r>
        <w:rPr>
          <w:b/>
        </w:rPr>
        <w:t>Что из себя представляет Книга пророка Захарии?</w:t>
      </w:r>
    </w:p>
    <w:p>
      <w:pPr>
        <w:pStyle w:val="ListBullet"/>
        <w:spacing w:line="240" w:lineRule="auto"/>
        <w:ind w:left="720"/>
      </w:pPr>
      <w:r/>
      <w:r>
        <w:t>Книга пророка Захарии относится к книгам израильских пророков. В неё входят пророчества и видения от Бога, данные пророку Захарии.</w:t>
      </w:r>
    </w:p>
    <w:p>
      <w:pPr>
        <w:pStyle w:val="ListBullet"/>
        <w:spacing w:line="240" w:lineRule="auto"/>
        <w:ind w:left="720"/>
      </w:pPr>
      <w:r/>
      <w:r>
        <w:t>Видения и пророчества касались Иудеи во время жизни самого Захарии. Они были частью истории, изложенной в Книге Ездры с 1 по 6 главы. В них также говорится о времени, когда Бог будет полностью править как Царь.</w:t>
      </w:r>
    </w:p>
    <w:p>
      <w:pPr>
        <w:pStyle w:val="ListBullet"/>
        <w:spacing w:line="240" w:lineRule="auto"/>
        <w:ind w:left="720"/>
      </w:pPr>
      <w:r/>
      <w:r>
        <w:t>Захария начал пророчествовать в 520 г. до н.э. Это был второй год правления персидского царя Дария. Видения, записанные в этой книге, также относятся к тому году.</w:t>
      </w:r>
    </w:p>
    <w:p>
      <w:pPr>
        <w:pStyle w:val="ListBullet"/>
        <w:spacing w:line="240" w:lineRule="auto"/>
        <w:ind w:left="720"/>
      </w:pPr>
      <w:r/>
      <w:r>
        <w:t>Большинство пророчеств были записаны в виде поэтических речей или рассказов.</w:t>
      </w:r>
    </w:p>
    <w:p>
      <w:pPr>
        <w:pStyle w:val="ListBullet"/>
        <w:spacing w:line="240" w:lineRule="auto"/>
        <w:ind w:left="720"/>
      </w:pPr>
      <w:r/>
      <w:r>
        <w:t>Считается, что большую часть пророчеств и видений записал сам пророк Захария. Остальные пророчества записали другие иудеи.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Захарии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Зоровавеля, Иисуса и иудеев, которые вернулись в Иудею. Они долгое время жили в изгнании в Вавилоне.</w:t>
      </w:r>
    </w:p>
    <w:p>
      <w:r/>
      <w:r>
        <w:rPr>
          <w:b/>
        </w:rPr>
        <w:t>Для чего была написана Книга пророка Захарии?</w:t>
      </w:r>
    </w:p>
    <w:p>
      <w:pPr>
        <w:pStyle w:val="ListBullet"/>
        <w:spacing w:line="240" w:lineRule="auto"/>
        <w:ind w:left="720"/>
      </w:pPr>
      <w:r/>
      <w: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/>
      <w: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/>
      <w:r>
        <w:t>Чтобы ободрить иудеев, напомнив Божьи обещания. Среди них — завет с Давидом, приближение дня Господня и обещание нового творения.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утешал Свой народ словами надежды. Сюда относятся пророчества о Мессии.</w:t>
      </w:r>
    </w:p>
    <w:p>
      <w:pPr>
        <w:pStyle w:val="ListBullet"/>
        <w:spacing w:line="240" w:lineRule="auto"/>
        <w:ind w:left="720"/>
      </w:pPr>
      <w:r/>
      <w:r>
        <w:t>Бог совершит суд над всеми народами в день Господень.</w:t>
      </w:r>
    </w:p>
    <w:p>
      <w:pPr>
        <w:pStyle w:val="ListBullet"/>
        <w:spacing w:line="240" w:lineRule="auto"/>
        <w:ind w:left="720"/>
      </w:pPr>
      <w:r/>
      <w:r>
        <w:t>Однажды Бог будет полностью править как Царь. Все, кто поклоняется и повинуется Богу, будут Его народом.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Пророчества и видения Захарии (1 – 8).</w:t>
      </w:r>
    </w:p>
    <w:p>
      <w:r/>
      <w:r>
        <w:rPr>
          <w:b/>
        </w:rPr>
        <w:t>Пророчества о суде и надежде (9 – 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