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Biblica Study Notes (Book Intros)</w:t>
      </w:r>
      <w:r>
        <w:t xml:space="preserve"> (Russian)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Biblica Study Notes (Book Intros)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Послание к Колоссянам</w:t>
      </w:r>
      <w:r/>
    </w:p>
    <w:p>
      <w:r/>
      <w:r>
        <w:rPr>
          <w:b/>
        </w:rPr>
        <w:t>Что из себя представляет Послание к</w:t>
      </w:r>
      <w:r>
        <w:t xml:space="preserve"> </w:t>
      </w:r>
      <w:r>
        <w:rPr>
          <w:b/>
        </w:rPr>
        <w:t>Колоссянам?</w:t>
      </w:r>
    </w:p>
    <w:p>
      <w:pPr>
        <w:pStyle w:val="ListBullet"/>
        <w:spacing w:line="240" w:lineRule="auto"/>
        <w:ind w:left="720"/>
      </w:pPr>
      <w:r/>
      <w:r>
        <w:t>Послание к Колоссянам — это письмо Павла. Павлу его помог записать Тимофей.</w:t>
      </w:r>
    </w:p>
    <w:p>
      <w:pPr>
        <w:pStyle w:val="ListBullet"/>
        <w:spacing w:line="240" w:lineRule="auto"/>
        <w:ind w:left="720"/>
      </w:pPr>
      <w:r/>
      <w:r>
        <w:t>Павел находился в тюрьме, когда писал это послание. Считается, что он написал его около 60 г. н.э.</w:t>
      </w:r>
    </w:p>
    <w:p>
      <w:r/>
      <w:r>
        <w:rPr>
          <w:b/>
        </w:rPr>
        <w:t>Кому было написано Послание к Колоссянам?</w:t>
      </w:r>
    </w:p>
    <w:p>
      <w:pPr>
        <w:pStyle w:val="ListBullet"/>
        <w:spacing w:line="240" w:lineRule="auto"/>
        <w:ind w:left="720"/>
      </w:pPr>
      <w:r/>
      <w:r>
        <w:t>К верующим в городе Колоссы. Некоторые из них были иудеями, но большинство — язычниками.</w:t>
      </w:r>
    </w:p>
    <w:p>
      <w:pPr>
        <w:pStyle w:val="ListBullet"/>
        <w:spacing w:line="240" w:lineRule="auto"/>
        <w:ind w:left="720"/>
      </w:pPr>
      <w:r/>
      <w:r>
        <w:t>Послание читалось вслух во всех церквях Колосс.</w:t>
      </w:r>
    </w:p>
    <w:p>
      <w:pPr>
        <w:pStyle w:val="ListBullet"/>
        <w:spacing w:line="240" w:lineRule="auto"/>
        <w:ind w:left="720"/>
      </w:pPr>
      <w:r/>
      <w:r>
        <w:t>Церковь признала, что Послание к Колоссянам раскрывает истину об Иисусе. Оно предназначено для всех людей во всём мире.</w:t>
      </w:r>
    </w:p>
    <w:p>
      <w:r/>
      <w:r>
        <w:rPr>
          <w:b/>
        </w:rPr>
        <w:t>Для чего было написано Послание к Колоссянам?</w:t>
      </w:r>
    </w:p>
    <w:p>
      <w:pPr>
        <w:pStyle w:val="ListBullet"/>
        <w:spacing w:line="240" w:lineRule="auto"/>
        <w:ind w:left="720"/>
      </w:pPr>
      <w:r/>
      <w:r>
        <w:t>Чтобы сообщить колоссянам, как дела у Павла, пока он находится в тюрьме.</w:t>
      </w:r>
    </w:p>
    <w:p>
      <w:pPr>
        <w:pStyle w:val="ListBullet"/>
        <w:spacing w:line="240" w:lineRule="auto"/>
        <w:ind w:left="720"/>
      </w:pPr>
      <w:r/>
      <w:r>
        <w:t>Чтобы противостоять учителям, которые учили неправде.</w:t>
      </w:r>
    </w:p>
    <w:p>
      <w:pPr>
        <w:pStyle w:val="ListBullet"/>
        <w:spacing w:line="240" w:lineRule="auto"/>
        <w:ind w:left="720"/>
      </w:pPr>
      <w:r/>
      <w:r>
        <w:t>Чтобы научить верующих, как жить новой жизнью во Христе.</w:t>
      </w:r>
    </w:p>
    <w:p>
      <w:r/>
      <w:r>
        <w:rPr>
          <w:b/>
        </w:rPr>
        <w:t>Основные идеи</w:t>
      </w:r>
    </w:p>
    <w:p>
      <w:pPr>
        <w:pStyle w:val="ListBullet"/>
        <w:spacing w:line="240" w:lineRule="auto"/>
        <w:ind w:left="720"/>
      </w:pPr>
      <w:r/>
      <w:r>
        <w:t>Иисус Христос — Господь всего сущего.</w:t>
      </w:r>
    </w:p>
    <w:p>
      <w:pPr>
        <w:pStyle w:val="ListBullet"/>
        <w:spacing w:line="240" w:lineRule="auto"/>
        <w:ind w:left="720"/>
      </w:pPr>
      <w:r/>
      <w:r>
        <w:t>Все учения, которые не провозглашают Иисуса Господом, являются ложными.</w:t>
      </w:r>
    </w:p>
    <w:p>
      <w:pPr>
        <w:pStyle w:val="ListBullet"/>
        <w:spacing w:line="240" w:lineRule="auto"/>
        <w:ind w:left="720"/>
      </w:pPr>
      <w:r/>
      <w:r>
        <w:t>Верующие живут по-новому благодаря Христу.</w:t>
      </w:r>
    </w:p>
    <w:p>
      <w:r/>
      <w:r>
        <w:rPr>
          <w:b/>
        </w:rPr>
        <w:t>Содержание</w:t>
      </w:r>
    </w:p>
    <w:p>
      <w:r/>
      <w:r>
        <w:rPr>
          <w:b/>
        </w:rPr>
        <w:t>Приветствие и молитва (1:1–14).</w:t>
      </w:r>
    </w:p>
    <w:p>
      <w:r/>
      <w:r>
        <w:rPr>
          <w:b/>
        </w:rPr>
        <w:t>Кто такой Христос (1:15–23).</w:t>
      </w:r>
    </w:p>
    <w:p>
      <w:r/>
      <w:r>
        <w:rPr>
          <w:b/>
        </w:rPr>
        <w:t>Служение Павла среди язычников (1:24 – 2:5).</w:t>
      </w:r>
    </w:p>
    <w:p>
      <w:r/>
      <w:r>
        <w:rPr>
          <w:b/>
        </w:rPr>
        <w:t>Верующие находят полноту в Иисусе Христе (2:6–23).</w:t>
      </w:r>
    </w:p>
    <w:p>
      <w:r/>
      <w:r>
        <w:rPr>
          <w:b/>
        </w:rPr>
        <w:t>Новая жизнь во Христе (3:1 – 4:1).</w:t>
      </w:r>
    </w:p>
    <w:p>
      <w:r/>
      <w:r>
        <w:rPr>
          <w:b/>
        </w:rPr>
        <w:t>Заключительные приветствия (4:2–18).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