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Crónicas</w:t>
      </w:r>
      <w:r/>
    </w:p>
    <w:p>
      <w:r/>
      <w:r>
        <w:rPr>
          <w:b/>
        </w:rPr>
        <w:t>¿Qué es el segundo libro de Crónicas?</w:t>
      </w:r>
    </w:p>
    <w:p>
      <w:pPr>
        <w:pStyle w:val="ListBullet"/>
        <w:spacing w:line="240" w:lineRule="auto"/>
        <w:ind w:left="720"/>
      </w:pPr>
      <w:r/>
      <w:r>
        <w:t>El segundo libro de Crónicas es un relato de la historia de Israel. Estos eventos ocurrieron entre los años 970 y 538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/>
      <w:r>
        <w:t>Se cree que Esdras pudo haber escrito algunas de estas historias. Se piensa que fueron escritas alrededor del año 430 a.C. Esto fue después de que algunos judíos regresaran a Judá tras haber sido obligados a vivir en Babilonia.</w:t>
      </w:r>
    </w:p>
    <w:p>
      <w:pPr>
        <w:pStyle w:val="ListBullet"/>
        <w:spacing w:line="240" w:lineRule="auto"/>
        <w:ind w:left="720"/>
      </w:pPr>
      <w:r/>
      <w:r>
        <w:t>Otras partes fueron escritas por otros judíos.</w:t>
      </w:r>
    </w:p>
    <w:p>
      <w:pPr>
        <w:pStyle w:val="ListBullet"/>
        <w:spacing w:line="240" w:lineRule="auto"/>
        <w:ind w:left="720"/>
      </w:pPr>
      <w:r/>
      <w:r>
        <w:t>El primer y segundo libro de Crónicas eran un solo libro cuando se escribieron por primera vez. Más tarde se dividieron en dos libros. Incluyen muchos eventos e historias registrados en en el primer y segundo libro de Samuel, y en el primer y segundo libro de Reyes.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los judíos que habían regresado a Judá. Habían vivido en el exilio en Babilonia durante muchos años.</w:t>
      </w:r>
    </w:p>
    <w:p>
      <w:r/>
      <w:r>
        <w:rPr>
          <w:b/>
        </w:rPr>
        <w:t>¿Por qué se escribió el segundo Crónicas?</w:t>
      </w:r>
    </w:p>
    <w:p>
      <w:pPr>
        <w:pStyle w:val="ListBullet"/>
        <w:spacing w:line="240" w:lineRule="auto"/>
        <w:ind w:left="720"/>
      </w:pPr>
      <w:r/>
      <w:r>
        <w:t>Para recordar a los judíos su historia como pueblo de Dios.</w:t>
      </w:r>
    </w:p>
    <w:p>
      <w:pPr>
        <w:pStyle w:val="ListBullet"/>
        <w:spacing w:line="240" w:lineRule="auto"/>
        <w:ind w:left="720"/>
      </w:pPr>
      <w:r/>
      <w:r>
        <w:t>Para recordar a los judíos que Dios se mantuvo fiel a ellos y a sus pactos.</w:t>
      </w:r>
    </w:p>
    <w:p>
      <w:pPr>
        <w:pStyle w:val="ListBullet"/>
        <w:spacing w:line="240" w:lineRule="auto"/>
        <w:ind w:left="720"/>
      </w:pPr>
      <w:r/>
      <w:r>
        <w:t>Para animar a todos los judíos a seguir el ejemplo de David de obedecer a Dios y adorarlo solo a él.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El templo fue construido. Muchos años después fue destruido.</w:t>
      </w:r>
    </w:p>
    <w:p>
      <w:pPr>
        <w:pStyle w:val="ListBullet"/>
        <w:spacing w:line="240" w:lineRule="auto"/>
        <w:ind w:left="720"/>
      </w:pPr>
      <w:r/>
      <w:r>
        <w:t>Algunos reyes siguieron el ejemplo de David de obedecer a Dios y adorarlo fielmente. Otros reyes se negaron a obedecer a Dios.</w:t>
      </w:r>
    </w:p>
    <w:p>
      <w:pPr>
        <w:pStyle w:val="ListBullet"/>
        <w:spacing w:line="240" w:lineRule="auto"/>
        <w:ind w:left="720"/>
      </w:pPr>
      <w:r/>
      <w:r>
        <w:t>Dios quería que todas las personas lo adoraran con todo su corazón.</w:t>
      </w:r>
    </w:p>
    <w:p>
      <w:pPr>
        <w:pStyle w:val="ListBullet"/>
        <w:spacing w:line="240" w:lineRule="auto"/>
        <w:ind w:left="720"/>
      </w:pPr>
      <w:r/>
      <w:r>
        <w:t>La promesa de Dios sobre los reyes de la línea familiar de David era verdadera.</w:t>
      </w:r>
    </w:p>
    <w:p>
      <w:r/>
      <w:r>
        <w:rPr>
          <w:b/>
        </w:rPr>
        <w:t>Estructura</w:t>
      </w:r>
    </w:p>
    <w:p>
      <w:r/>
      <w:r>
        <w:rPr>
          <w:b/>
        </w:rPr>
        <w:t>El reinado de Salomón (1 – 9).</w:t>
      </w:r>
    </w:p>
    <w:p>
      <w:r/>
      <w:r>
        <w:rPr>
          <w:b/>
        </w:rPr>
        <w:t>El reino del sur (10 – 36).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