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Nehemías</w:t>
      </w:r>
      <w:r/>
    </w:p>
    <w:p>
      <w:r/>
      <w:r>
        <w:rPr>
          <w:b/>
        </w:rPr>
        <w:t>¿Qué es el libro de Nehemías?</w:t>
      </w:r>
    </w:p>
    <w:p>
      <w:pPr>
        <w:pStyle w:val="ListBullet"/>
        <w:spacing w:line="240" w:lineRule="auto"/>
        <w:ind w:left="720"/>
      </w:pPr>
      <w:r/>
      <w:r>
        <w:t>El libro de Nehemías es un relato de la historia judía cuando el gobierno persa gobernaba. Estos eventos ocurrieron entre los años 445 y 430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/>
      <w:r>
        <w:t>Se cree que Nehemías escribió parte de este relato. Se cree que Esdras escribió otras partes.</w:t>
      </w:r>
    </w:p>
    <w:p>
      <w:pPr>
        <w:pStyle w:val="ListBullet"/>
        <w:spacing w:line="240" w:lineRule="auto"/>
        <w:ind w:left="720"/>
      </w:pPr>
      <w:r/>
      <w:r>
        <w:t>Otras partes fueron escritas por otros judíos.</w:t>
      </w:r>
    </w:p>
    <w:p>
      <w:pPr>
        <w:pStyle w:val="ListBullet"/>
        <w:spacing w:line="240" w:lineRule="auto"/>
        <w:ind w:left="720"/>
      </w:pPr>
      <w:r/>
      <w:r>
        <w:t>Los libros de Esdras y Nehemías eran un solo libro cuando se escribieron por primera vez. Más tarde se dividieron en dos libros.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los judíos que habían regresado a Judá. Habían vivido en el exilio en Babilonia durante muchos años.</w:t>
      </w:r>
    </w:p>
    <w:p>
      <w:r/>
      <w:r>
        <w:rPr>
          <w:b/>
        </w:rPr>
        <w:t>¿Por qué se escribió Nehemías?</w:t>
      </w:r>
    </w:p>
    <w:p>
      <w:pPr>
        <w:pStyle w:val="ListBullet"/>
        <w:spacing w:line="240" w:lineRule="auto"/>
        <w:ind w:left="720"/>
      </w:pPr>
      <w:r/>
      <w:r>
        <w:t>Para continuar la historia de los judíos que regresaron a Judá desde Babilonia.</w:t>
      </w:r>
    </w:p>
    <w:p>
      <w:pPr>
        <w:pStyle w:val="ListBullet"/>
        <w:spacing w:line="240" w:lineRule="auto"/>
        <w:ind w:left="720"/>
      </w:pPr>
      <w:r/>
      <w:r>
        <w:t>Para tener un relato de cómo se reconstruyó el muro alrededor de Jerusalén.</w:t>
      </w:r>
    </w:p>
    <w:p>
      <w:pPr>
        <w:pStyle w:val="ListBullet"/>
        <w:spacing w:line="240" w:lineRule="auto"/>
        <w:ind w:left="720"/>
      </w:pPr>
      <w:r/>
      <w:r>
        <w:t>Como un registro de los judíos que acordaron seguir el pacto del Monte Sinaí.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Los judíos trabajaron juntos para reconstruir el muro de Jerusalén.</w:t>
      </w:r>
    </w:p>
    <w:p>
      <w:pPr>
        <w:pStyle w:val="ListBullet"/>
        <w:spacing w:line="240" w:lineRule="auto"/>
        <w:ind w:left="720"/>
      </w:pPr>
      <w:r/>
      <w:r>
        <w:t>Las personas que no adoraban a Dios fielmente se opusieron a Nehemías y a los constructores.</w:t>
      </w:r>
    </w:p>
    <w:p>
      <w:pPr>
        <w:pStyle w:val="ListBullet"/>
        <w:spacing w:line="240" w:lineRule="auto"/>
        <w:ind w:left="720"/>
      </w:pPr>
      <w:r/>
      <w:r>
        <w:t>El pueblo de Dios se comprometió una vez más a ser fiel al pacto del Monte Sinaí.</w:t>
      </w:r>
    </w:p>
    <w:p>
      <w:pPr>
        <w:pStyle w:val="ListBullet"/>
        <w:spacing w:line="240" w:lineRule="auto"/>
        <w:ind w:left="720"/>
      </w:pPr>
      <w:r/>
      <w:r>
        <w:t>Nehemías oraba constantemente y trabajaba arduamente para ayudar al pueblo de Dios a serle fiel.</w:t>
      </w:r>
    </w:p>
    <w:p>
      <w:r/>
      <w:r>
        <w:rPr>
          <w:b/>
        </w:rPr>
        <w:t>Estructura</w:t>
      </w:r>
    </w:p>
    <w:p>
      <w:r/>
      <w:r>
        <w:rPr>
          <w:b/>
        </w:rPr>
        <w:t>Reconstrucción del muro de Jerusalén (1:1 – 7:3).</w:t>
      </w:r>
    </w:p>
    <w:p>
      <w:r/>
      <w:r>
        <w:rPr>
          <w:b/>
        </w:rPr>
        <w:t>La comunidad judía en Jerusalén (7:4 – 13:31).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