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Hageo</w:t>
      </w:r>
      <w:r/>
    </w:p>
    <w:p>
      <w:r/>
      <w:r>
        <w:rPr>
          <w:b/>
        </w:rPr>
        <w:t>¿Qué es el libro de Hageo?</w:t>
      </w:r>
    </w:p>
    <w:p>
      <w:pPr>
        <w:pStyle w:val="ListBullet"/>
        <w:spacing w:line="240" w:lineRule="auto"/>
        <w:ind w:left="720"/>
      </w:pPr>
      <w:r/>
      <w:r>
        <w:t>Hageo es un libro de los profetas de Israel. Es una colección de mensajes de Dios que Hageo pronunció.</w:t>
      </w:r>
    </w:p>
    <w:p>
      <w:pPr>
        <w:pStyle w:val="ListBullet"/>
        <w:spacing w:line="240" w:lineRule="auto"/>
        <w:ind w:left="720"/>
      </w:pPr>
      <w:r/>
      <w:r>
        <w:t>Los mensajes eran sobre la tierra de Judá cuando el gobierno persa estaba en control. Eran parte de la historia contada en Esdras, capítulos 1 al 6. Los mensajes también eran promesas sobre eventos que ocurrieron después de ese tiempo.</w:t>
      </w:r>
    </w:p>
    <w:p>
      <w:pPr>
        <w:pStyle w:val="ListBullet"/>
        <w:spacing w:line="240" w:lineRule="auto"/>
        <w:ind w:left="720"/>
      </w:pPr>
      <w:r/>
      <w:r>
        <w:t>Hageo pronunció estos mensajes en el año 520 a.C. Ese fue el segundo año en que Darío fue rey de Persia.</w:t>
      </w:r>
    </w:p>
    <w:p>
      <w:pPr>
        <w:pStyle w:val="ListBullet"/>
        <w:spacing w:line="240" w:lineRule="auto"/>
        <w:ind w:left="720"/>
      </w:pPr>
      <w:r/>
      <w:r>
        <w:t>Se cree que Hageo escribió estos mensajes.</w:t>
      </w:r>
    </w:p>
    <w:p>
      <w:pPr>
        <w:pStyle w:val="ListBullet"/>
        <w:spacing w:line="240" w:lineRule="auto"/>
        <w:ind w:left="720"/>
      </w:pPr>
      <w:r/>
      <w:r>
        <w:t>Los escritores del Nuevo Testamento entendieron que algunas de las profecías de Hageo se cumplieron en la vida y obra de Jesús.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Zorobabel, Josué y los judíos que habían regresado a Judá. Habían vivido en el exilio en Babilonia durante muchos años.</w:t>
      </w:r>
    </w:p>
    <w:p>
      <w:r/>
      <w:r>
        <w:rPr>
          <w:b/>
        </w:rPr>
        <w:t>¿Por qué fue</w:t>
      </w:r>
      <w:r>
        <w:t xml:space="preserve"> </w:t>
      </w:r>
      <w:r>
        <w:rPr>
          <w:b/>
        </w:rPr>
        <w:t>escrito Hageo?</w:t>
      </w:r>
    </w:p>
    <w:p>
      <w:pPr>
        <w:pStyle w:val="ListBullet"/>
        <w:spacing w:line="240" w:lineRule="auto"/>
        <w:ind w:left="720"/>
      </w:pPr>
      <w:r/>
      <w:r>
        <w:t>Para recordar a los judíos que sean fieles al pacto del Monte Sinaí después del exilio.</w:t>
      </w:r>
    </w:p>
    <w:p>
      <w:pPr>
        <w:pStyle w:val="ListBullet"/>
        <w:spacing w:line="240" w:lineRule="auto"/>
        <w:ind w:left="720"/>
      </w:pPr>
      <w:r/>
      <w:r>
        <w:t>Para registrar los mensajes que ayudaron a los judíos a terminar de construir el templo.</w:t>
      </w:r>
    </w:p>
    <w:p>
      <w:pPr>
        <w:pStyle w:val="ListBullet"/>
        <w:spacing w:line="240" w:lineRule="auto"/>
        <w:ind w:left="720"/>
      </w:pPr>
      <w:r/>
      <w:r>
        <w:t>Para animar a los judíos porque Dios permaneció fiel a su pacto con David.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permaneció fiel al pacto del Monte Sinaí y a su pacto con David. Mantuvo su fidelidad a estos pactos después del tiempo del exilio.</w:t>
      </w:r>
    </w:p>
    <w:p>
      <w:pPr>
        <w:pStyle w:val="ListBullet"/>
        <w:spacing w:line="240" w:lineRule="auto"/>
        <w:ind w:left="720"/>
      </w:pPr>
      <w:r/>
      <w:r>
        <w:t>Ser fiel al pacto del Monte Sinaí conducía a las bendiciones del pacto. No ser fiel conducía a las maldiciones del pacto.</w:t>
      </w:r>
    </w:p>
    <w:p>
      <w:pPr>
        <w:pStyle w:val="ListBullet"/>
        <w:spacing w:line="240" w:lineRule="auto"/>
        <w:ind w:left="720"/>
      </w:pPr>
      <w:r/>
      <w:r>
        <w:t>Dios quería que los judíos reconstruyeran el templo. Era parte del plan de Dios para bendecir a todas las naciones.</w:t>
      </w:r>
    </w:p>
    <w:p>
      <w:pPr>
        <w:pStyle w:val="ListBullet"/>
        <w:spacing w:line="240" w:lineRule="auto"/>
        <w:ind w:left="720"/>
      </w:pPr>
      <w:r/>
      <w:r>
        <w:t>El Espíritu de Dios da a las personas la capacidad de obedecerlo fielmente.</w:t>
      </w:r>
    </w:p>
    <w:p>
      <w:r/>
      <w:r>
        <w:rPr>
          <w:b/>
        </w:rPr>
        <w:t>Estructura</w:t>
      </w:r>
    </w:p>
    <w:p>
      <w:r/>
      <w:r>
        <w:rPr>
          <w:b/>
        </w:rPr>
        <w:t>Mensajes sobre ser fiel al pacto del Monte Sinaí (1:1 – 2:19).</w:t>
      </w:r>
    </w:p>
    <w:p>
      <w:r/>
      <w:r>
        <w:rPr>
          <w:b/>
        </w:rPr>
        <w:t>Mensaje de esperanza sobre el pacto de Dios con David (2:20–23).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