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Biblica Study Notes (Book Intros)</w:t>
      </w:r>
      <w:r>
        <w:t xml:space="preserve"> (Swahili) is based on</w:t>
      </w:r>
      <w:r>
        <w:t xml:space="preserve">: </w:t>
      </w:r>
      <w:r>
        <w:t>Biblica Study Notes</w:t>
      </w:r>
      <w:r>
        <w:t xml:space="preserve">, </w:t>
      </w:r>
      <w:hyperlink r:id="rId13">
        <w:r>
          <w:rPr>
            <w:color w:val="0000EE"/>
            <w:u w:val="single"/>
          </w:rPr>
          <w:t>Biblica Inc.</w:t>
        </w:r>
      </w:hyperlink>
      <w:r>
        <w:t xml:space="preserve">, 2023,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Biblica Study Notes (Book Intros)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Yoeli</w:t>
      </w:r>
      <w:r/>
    </w:p>
    <w:p>
      <w:r/>
      <w:r>
        <w:rPr>
          <w:b/>
        </w:rPr>
        <w:t>Kitabu cha Yoeli ni nini?</w:t>
      </w:r>
    </w:p>
    <w:p>
      <w:pPr>
        <w:pStyle w:val="ListBullet"/>
        <w:spacing w:line="240" w:lineRule="auto"/>
        <w:ind w:left="720"/>
      </w:pPr>
      <w:r/>
      <w:r>
        <w:t>Yoeli ni kitabu cha manabii wa Israeli. Ni mkusanyiko wa ujumbe kutoka kwa Mungu ambao Yoeli alizungumza.</w:t>
      </w:r>
    </w:p>
    <w:p>
      <w:pPr>
        <w:pStyle w:val="ListBullet"/>
        <w:spacing w:line="240" w:lineRule="auto"/>
        <w:ind w:left="720"/>
      </w:pPr>
      <w:r/>
      <w:r>
        <w:t>Ujumbe mwingi ulikuwa kuhusu watu na makuhani wa ufalme wa kusini.</w:t>
      </w:r>
    </w:p>
    <w:p>
      <w:pPr>
        <w:pStyle w:val="ListBullet"/>
        <w:spacing w:line="240" w:lineRule="auto"/>
        <w:ind w:left="720"/>
      </w:pPr>
      <w:r/>
      <w:r>
        <w:t>Haijulikani Yoeli alikuwa kutoka mji gani au alizungumza ujumbe huu lini.</w:t>
      </w:r>
    </w:p>
    <w:p>
      <w:pPr>
        <w:pStyle w:val="ListBullet"/>
        <w:spacing w:line="240" w:lineRule="auto"/>
        <w:ind w:left="720"/>
      </w:pPr>
      <w:r/>
      <w:r>
        <w:t>Ujumbe ni kuhusu janga la nzige katika nchi ya Yuda. Ni kuhusu nyakati za hukumu na nyakati za baraka. Pia ni kuhusu matukio ambayo hayajatokea bado.</w:t>
      </w:r>
    </w:p>
    <w:p>
      <w:pPr>
        <w:pStyle w:val="ListBullet"/>
        <w:spacing w:line="240" w:lineRule="auto"/>
        <w:ind w:left="720"/>
      </w:pPr>
      <w:r/>
      <w:r>
        <w:t>Ujumbe uliandikwa kama mashairi.</w:t>
      </w:r>
    </w:p>
    <w:p>
      <w:pPr>
        <w:pStyle w:val="ListBullet"/>
        <w:spacing w:line="240" w:lineRule="auto"/>
        <w:ind w:left="720"/>
      </w:pPr>
      <w:r/>
      <w:r>
        <w:t>Inadhaniwa kwamba Yoeli aliandika ujumbe huu.</w:t>
      </w:r>
    </w:p>
    <w:p>
      <w:pPr>
        <w:pStyle w:val="ListBullet"/>
        <w:spacing w:line="240" w:lineRule="auto"/>
        <w:ind w:left="720"/>
      </w:pPr>
      <w:r/>
      <w:r>
        <w:t>Waandishi wa Agano Jipya walielewa kwamba baadhi ya unabii wa Yoeli ulitimizwa wakati wa Pentekoste. Pentekoste hiyo ilikuwa wakati Yesu alipomtuma Roho Mtakatifu kwa wafuasi wake.</w:t>
      </w:r>
    </w:p>
    <w:p>
      <w:r/>
      <w:r>
        <w:rPr>
          <w:b/>
        </w:rPr>
        <w:t>Kitabu hiki kiliandikiwa nani?</w:t>
      </w:r>
    </w:p>
    <w:p>
      <w:pPr>
        <w:pStyle w:val="ListBullet"/>
        <w:spacing w:line="240" w:lineRule="auto"/>
        <w:ind w:left="720"/>
      </w:pPr>
      <w:r/>
      <w:r>
        <w:t>Watu wa ufalme wa kusini wa Yuda.</w:t>
      </w:r>
    </w:p>
    <w:p>
      <w:r/>
      <w:r>
        <w:rPr>
          <w:b/>
        </w:rPr>
        <w:t>Kwa nini kitabu cha Yoeli kiliandikwa?</w:t>
      </w:r>
    </w:p>
    <w:p>
      <w:pPr>
        <w:pStyle w:val="ListBullet"/>
        <w:spacing w:line="240" w:lineRule="auto"/>
        <w:ind w:left="720"/>
      </w:pPr>
      <w:r/>
      <w:r>
        <w:t>Kuomboleza janga la nzige ambalo liliharibu mazao yote.</w:t>
      </w:r>
    </w:p>
    <w:p>
      <w:pPr>
        <w:pStyle w:val="ListBullet"/>
        <w:spacing w:line="240" w:lineRule="auto"/>
        <w:ind w:left="720"/>
      </w:pPr>
      <w:r/>
      <w:r>
        <w:t>Kuwahimiza watu wa Mungu kumrudia Mungu na kutubu dhambi zao.</w:t>
      </w:r>
    </w:p>
    <w:p>
      <w:pPr>
        <w:pStyle w:val="ListBullet"/>
        <w:spacing w:line="240" w:lineRule="auto"/>
        <w:ind w:left="720"/>
      </w:pPr>
      <w:r/>
      <w:r>
        <w:t>Kuonyesha tamaa ya Mungu ya kubariki watu wote wanaomtumikia.</w:t>
      </w:r>
    </w:p>
    <w:p>
      <w:r/>
      <w:r>
        <w:rPr>
          <w:b/>
        </w:rPr>
        <w:t>Mawazo makuu</w:t>
      </w:r>
    </w:p>
    <w:p>
      <w:pPr>
        <w:pStyle w:val="ListBullet"/>
        <w:spacing w:line="240" w:lineRule="auto"/>
        <w:ind w:left="720"/>
      </w:pPr>
      <w:r/>
      <w:r>
        <w:t>Mungu analeta hukumu dhidi ya watu wake na dhidi ya makundi yote ya watu kwa ajili ya dhambi zao.</w:t>
      </w:r>
    </w:p>
    <w:p>
      <w:pPr>
        <w:pStyle w:val="ListBullet"/>
        <w:spacing w:line="240" w:lineRule="auto"/>
        <w:ind w:left="720"/>
      </w:pPr>
      <w:r/>
      <w:r>
        <w:t>Mungu anatamani watu wote waache dhambi. Anatamani wajitoe kabisa kwake.</w:t>
      </w:r>
    </w:p>
    <w:p>
      <w:pPr>
        <w:pStyle w:val="ListBullet"/>
        <w:spacing w:line="240" w:lineRule="auto"/>
        <w:ind w:left="720"/>
      </w:pPr>
      <w:r/>
      <w:r>
        <w:t>Siku ya Bwana ni wakati wa hukumu kwa wengine. Ni wakati wa baraka kwa wengine.</w:t>
      </w:r>
    </w:p>
    <w:p>
      <w:r/>
      <w:r>
        <w:rPr>
          <w:b/>
        </w:rPr>
        <w:t>Muhtasari</w:t>
      </w:r>
    </w:p>
    <w:p>
      <w:r/>
      <w:r>
        <w:rPr>
          <w:b/>
        </w:rPr>
        <w:t>Tauni ya nzige</w:t>
      </w:r>
      <w:r>
        <w:t xml:space="preserve"> </w:t>
      </w:r>
      <w:r>
        <w:rPr>
          <w:b/>
        </w:rPr>
        <w:t>kama Siku ya Bwana</w:t>
      </w:r>
      <w:r>
        <w:t xml:space="preserve"> </w:t>
      </w:r>
      <w:r>
        <w:rPr>
          <w:b/>
        </w:rPr>
        <w:t>(1).</w:t>
      </w:r>
    </w:p>
    <w:p>
      <w:r/>
      <w:r>
        <w:rPr>
          <w:b/>
        </w:rPr>
        <w:t>Jeshi la nzige kama Siku ya Bwana (2:1–27).</w:t>
      </w:r>
    </w:p>
    <w:p>
      <w:r/>
      <w:r>
        <w:rPr>
          <w:b/>
        </w:rPr>
        <w:t>Hukumu ya Mungu dhidi ya mataifa kama Siku ya Bwana (2:28 – 3:21).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