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路得記</w:t>
      </w:r>
      <w:r/>
    </w:p>
    <w:p>
      <w:r/>
      <w:r>
        <w:rPr>
          <w:b/>
        </w:rPr>
        <w:t>路得記是是一卷什麼樣的書？</w:t>
      </w:r>
    </w:p>
    <w:p>
      <w:pPr>
        <w:pStyle w:val="ListBullet"/>
        <w:spacing w:line="240" w:lineRule="auto"/>
        <w:ind w:left="720"/>
      </w:pPr>
      <w:r/>
      <w:r>
        <w:t>路得記是發生在士師時期的故事。一般認為這些事件發生在公元前1375年至1050年間。這個故事在以色列和猶太家庭中流傳了數百年。</w:t>
      </w:r>
    </w:p>
    <w:p>
      <w:pPr>
        <w:pStyle w:val="ListBullet"/>
        <w:spacing w:line="240" w:lineRule="auto"/>
        <w:ind w:left="720"/>
      </w:pPr>
      <w:r/>
      <w:r>
        <w:t>一般認為先知撒母耳記錄了部分故事內容。</w:t>
      </w:r>
    </w:p>
    <w:p>
      <w:pPr>
        <w:pStyle w:val="ListBullet"/>
        <w:spacing w:line="240" w:lineRule="auto"/>
        <w:ind w:left="720"/>
      </w:pPr>
      <w:r/>
      <w:r>
        <w:t>路得記的其它部分則由其他的以色列人記錄下來。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路得記為何而寫？</w:t>
      </w:r>
    </w:p>
    <w:p>
      <w:pPr>
        <w:pStyle w:val="ListBullet"/>
        <w:spacing w:line="240" w:lineRule="auto"/>
        <w:ind w:left="720"/>
      </w:pPr>
      <w:r/>
      <w:r>
        <w:t>為了記錄神對拿俄米和路得的信實和慈愛。</w:t>
      </w:r>
    </w:p>
    <w:p>
      <w:pPr>
        <w:pStyle w:val="ListBullet"/>
        <w:spacing w:line="240" w:lineRule="auto"/>
        <w:ind w:left="720"/>
      </w:pPr>
      <w:r/>
      <w:r>
        <w:t>為了記錄大衛王家族的故事。</w:t>
      </w:r>
    </w:p>
    <w:p>
      <w:pPr>
        <w:pStyle w:val="ListBullet"/>
        <w:spacing w:line="240" w:lineRule="auto"/>
        <w:ind w:left="720"/>
      </w:pPr>
      <w:r/>
      <w:r>
        <w:t>為了展示神如何供應並照顧那些信靠祂的人，這包括以色列人和全世界的人。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路得、波阿斯和神表現出忠誠的愛與慈愛。</w:t>
      </w:r>
    </w:p>
    <w:p>
      <w:pPr>
        <w:pStyle w:val="ListBullet"/>
        <w:spacing w:line="240" w:lineRule="auto"/>
        <w:ind w:left="720"/>
      </w:pPr>
      <w:r/>
      <w:r>
        <w:t>家族保護者有責任幫助有需要的家人。</w:t>
      </w:r>
    </w:p>
    <w:p>
      <w:pPr>
        <w:pStyle w:val="ListBullet"/>
        <w:spacing w:line="240" w:lineRule="auto"/>
        <w:ind w:left="720"/>
      </w:pPr>
      <w:r/>
      <w:r>
        <w:t>路得是外邦人，而大衛王出自她的家族。</w:t>
      </w:r>
    </w:p>
    <w:p>
      <w:r/>
      <w:r>
        <w:rPr>
          <w:b/>
        </w:rPr>
        <w:t>大綱</w:t>
      </w:r>
    </w:p>
    <w:p>
      <w:r/>
      <w:r>
        <w:rPr>
          <w:b/>
        </w:rPr>
        <w:t>拿俄米從摩押回到伯利恆（1章）。</w:t>
      </w:r>
    </w:p>
    <w:p>
      <w:r/>
      <w:r>
        <w:rPr>
          <w:b/>
        </w:rPr>
        <w:t>路得在波阿斯的田裡拾取麥穗（2章）。</w:t>
      </w:r>
    </w:p>
    <w:p>
      <w:r/>
      <w:r>
        <w:rPr>
          <w:b/>
        </w:rPr>
        <w:t>路得請求波阿斯娶她為妻（3章）。</w:t>
      </w:r>
    </w:p>
    <w:p>
      <w:r/>
      <w:r>
        <w:rPr>
          <w:b/>
        </w:rPr>
        <w:t>路得嫁給波阿斯並生了一個兒子（4:1–17章）。</w:t>
      </w:r>
    </w:p>
    <w:p>
      <w:r/>
      <w:r>
        <w:rPr>
          <w:b/>
        </w:rPr>
        <w:t>從法勒斯到大衛的家譜（4:18–22章）。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