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彌迦書</w:t>
      </w:r>
      <w:r/>
    </w:p>
    <w:p>
      <w:r/>
      <w:r>
        <w:rPr>
          <w:b/>
        </w:rPr>
        <w:t>彌迦書是一卷什麼樣的書？？</w:t>
      </w:r>
    </w:p>
    <w:p>
      <w:pPr>
        <w:pStyle w:val="ListBullet"/>
        <w:spacing w:line="240" w:lineRule="auto"/>
        <w:ind w:left="720"/>
      </w:pPr>
      <w:r/>
      <w:r>
        <w:t>彌迦是以色列先知的書卷，包含彌迦所傳講的來自神的信息。</w:t>
      </w:r>
    </w:p>
    <w:p>
      <w:pPr>
        <w:pStyle w:val="ListBullet"/>
        <w:spacing w:line="240" w:lineRule="auto"/>
        <w:ind w:left="720"/>
      </w:pPr>
      <w:r/>
      <w:r>
        <w:t>這些信息針對北國以色列和南國猶大的百姓和領袖。</w:t>
      </w:r>
    </w:p>
    <w:p>
      <w:pPr>
        <w:pStyle w:val="ListBullet"/>
        <w:spacing w:line="240" w:lineRule="auto"/>
        <w:ind w:left="720"/>
      </w:pPr>
      <w:r/>
      <w:r>
        <w:t>彌迦在多位南國君王統治期間傳達這些信息，包括約坦、亞哈斯和希西家。他從大約公元前742年到大約公元前687年說預言。</w:t>
      </w:r>
    </w:p>
    <w:p>
      <w:pPr>
        <w:pStyle w:val="ListBullet"/>
        <w:spacing w:line="240" w:lineRule="auto"/>
        <w:ind w:left="720"/>
      </w:pPr>
      <w:r/>
      <w:r>
        <w:t>這些信息描述了這些君王時期的事件，也包括後來發生的事件，如公元前722年亞述控制北國，以及公元前586年巴比倫控制南國的事件，還包含一些尚未發生的事件。</w:t>
      </w:r>
    </w:p>
    <w:p>
      <w:pPr>
        <w:pStyle w:val="ListBullet"/>
        <w:spacing w:line="240" w:lineRule="auto"/>
        <w:ind w:left="720"/>
      </w:pPr>
      <w:r/>
      <w:r>
        <w:t>這些信息以詩歌形式寫成，一般認為由彌迦所寫。</w:t>
      </w:r>
    </w:p>
    <w:p>
      <w:pPr>
        <w:pStyle w:val="ListBullet"/>
        <w:spacing w:line="240" w:lineRule="auto"/>
        <w:ind w:left="720"/>
      </w:pPr>
      <w:r/>
      <w:r>
        <w:t>新約作者認為，彌迦書中的一些預言在耶穌的生平和事工中應驗了。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寫給北國以色列和南國猶大的百姓。</w:t>
      </w:r>
    </w:p>
    <w:p>
      <w:r/>
      <w:r>
        <w:rPr>
          <w:b/>
        </w:rPr>
        <w:t>彌迦書為何而寫？</w:t>
      </w:r>
    </w:p>
    <w:p>
      <w:pPr>
        <w:pStyle w:val="ListBullet"/>
        <w:spacing w:line="240" w:lineRule="auto"/>
        <w:ind w:left="720"/>
      </w:pPr>
      <w:r/>
      <w:r>
        <w:t>為了揭示北國和南國百姓及領袖所犯的罪，解釋神將對他們施行審判的原因。</w:t>
      </w:r>
    </w:p>
    <w:p>
      <w:pPr>
        <w:pStyle w:val="ListBullet"/>
        <w:spacing w:line="240" w:lineRule="auto"/>
        <w:ind w:left="720"/>
      </w:pPr>
      <w:r/>
      <w:r>
        <w:t>為了敦促他們單單敬拜神，並遵行神指示如何對待他人的律例。</w:t>
      </w:r>
    </w:p>
    <w:p>
      <w:pPr>
        <w:pStyle w:val="ListBullet"/>
        <w:spacing w:line="240" w:lineRule="auto"/>
        <w:ind w:left="720"/>
      </w:pPr>
      <w:r/>
      <w:r>
        <w:t>為了在審判之後給予他們對未來的盼望，這盼望建基於神對他們信實的愛。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北國和南國的領袖為神的子民樹立了極壞的榜樣。</w:t>
      </w:r>
    </w:p>
    <w:p>
      <w:pPr>
        <w:pStyle w:val="ListBullet"/>
        <w:spacing w:line="240" w:lineRule="auto"/>
        <w:ind w:left="720"/>
      </w:pPr>
      <w:r/>
      <w:r>
        <w:t>忠心敬拜真神會帶來公義的行為。</w:t>
      </w:r>
    </w:p>
    <w:p>
      <w:pPr>
        <w:pStyle w:val="ListBullet"/>
        <w:spacing w:line="240" w:lineRule="auto"/>
        <w:ind w:left="720"/>
      </w:pPr>
      <w:r/>
      <w:r>
        <w:t>神將因不公義的行為而審判兩國。</w:t>
      </w:r>
    </w:p>
    <w:p>
      <w:pPr>
        <w:pStyle w:val="ListBullet"/>
        <w:spacing w:line="240" w:lineRule="auto"/>
        <w:ind w:left="720"/>
      </w:pPr>
      <w:r/>
      <w:r>
        <w:t>一位來自大衛家族的君王將統治神的百姓。</w:t>
      </w:r>
    </w:p>
    <w:p>
      <w:r/>
      <w:r>
        <w:rPr>
          <w:b/>
        </w:rPr>
        <w:t>大綱</w:t>
      </w:r>
    </w:p>
    <w:p>
      <w:r/>
      <w:r>
        <w:rPr>
          <w:b/>
        </w:rPr>
        <w:t>關於北國和南國的審判信息（1－3章）。</w:t>
      </w:r>
    </w:p>
    <w:p>
      <w:r/>
      <w:r>
        <w:rPr>
          <w:b/>
        </w:rPr>
        <w:t>關於來自大衛家族的君王的盼望信息（4－5章）。</w:t>
      </w:r>
    </w:p>
    <w:p>
      <w:r/>
      <w:r>
        <w:rPr>
          <w:b/>
        </w:rPr>
        <w:t>更多審判與盼望的信息（6－7章）。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