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哈巴谷書</w:t>
      </w:r>
      <w:r/>
    </w:p>
    <w:p>
      <w:r/>
      <w:r>
        <w:rPr>
          <w:b/>
        </w:rPr>
        <w:t>哈巴谷書是一卷什麼樣的書？</w:t>
      </w:r>
    </w:p>
    <w:p>
      <w:pPr>
        <w:pStyle w:val="ListBullet"/>
        <w:spacing w:line="240" w:lineRule="auto"/>
        <w:ind w:left="720"/>
      </w:pPr>
      <w:r/>
      <w:r>
        <w:t>哈巴谷書是以色列先知的書卷，包含哈巴谷的禱告和神對他的回應。</w:t>
      </w:r>
    </w:p>
    <w:p>
      <w:pPr>
        <w:pStyle w:val="ListBullet"/>
        <w:spacing w:line="240" w:lineRule="auto"/>
        <w:ind w:left="720"/>
      </w:pPr>
      <w:r/>
      <w:r>
        <w:t>哈巴谷的禱告主要關於神和南國，而神的回應則關於巴比倫人。</w:t>
      </w:r>
    </w:p>
    <w:p>
      <w:pPr>
        <w:pStyle w:val="ListBullet"/>
        <w:spacing w:line="240" w:lineRule="auto"/>
        <w:ind w:left="720"/>
      </w:pPr>
      <w:r/>
      <w:r>
        <w:t>我們不清楚哈巴谷的家鄉或家族背景。哈巴谷在巴比倫人於公元前586年摧毀耶路撒冷之前作了這些禱告。</w:t>
      </w:r>
    </w:p>
    <w:p>
      <w:pPr>
        <w:pStyle w:val="ListBullet"/>
        <w:spacing w:line="240" w:lineRule="auto"/>
        <w:ind w:left="720"/>
      </w:pPr>
      <w:r/>
      <w:r>
        <w:t>哈巴谷的禱告和神的回應以詩歌形式寫成。</w:t>
      </w:r>
    </w:p>
    <w:p>
      <w:pPr>
        <w:pStyle w:val="ListBullet"/>
        <w:spacing w:line="240" w:lineRule="auto"/>
        <w:ind w:left="720"/>
      </w:pPr>
      <w:r/>
      <w:r>
        <w:t>一般認為由哈巴谷撰寫。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哈巴谷書為何而寫？</w:t>
      </w:r>
    </w:p>
    <w:p>
      <w:pPr>
        <w:pStyle w:val="ListBullet"/>
        <w:spacing w:line="240" w:lineRule="auto"/>
        <w:ind w:left="720"/>
      </w:pPr>
      <w:r/>
      <w:r>
        <w:t>為了鼓勵神的百姓向神禱告。他們應該對神完全坦誠，並耐心等候神的回應，相信神會實現祂的應許。</w:t>
      </w:r>
    </w:p>
    <w:p>
      <w:pPr>
        <w:pStyle w:val="ListBullet"/>
        <w:spacing w:line="240" w:lineRule="auto"/>
        <w:ind w:left="720"/>
      </w:pPr>
      <w:r/>
      <w:r>
        <w:t>為了警告南國百姓神將會審判他們，尤其是那些惡待他人的人。</w:t>
      </w:r>
    </w:p>
    <w:p>
      <w:pPr>
        <w:pStyle w:val="ListBullet"/>
        <w:spacing w:line="240" w:lineRule="auto"/>
        <w:ind w:left="720"/>
      </w:pPr>
      <w:r/>
      <w:r>
        <w:t>為了鼓勵那些被像巴比倫這樣的強權不公對待的民族。神應許拯救他們，並對巴比倫施行審判。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神希望祂的百姓向祂禱告，而神會回應祂的子民。</w:t>
      </w:r>
    </w:p>
    <w:p>
      <w:pPr>
        <w:pStyle w:val="ListBullet"/>
        <w:spacing w:line="240" w:lineRule="auto"/>
        <w:ind w:left="720"/>
      </w:pPr>
      <w:r/>
      <w:r>
        <w:t>神是全然掌權的統治者，祂掌管所有受造物，包括人類。</w:t>
      </w:r>
    </w:p>
    <w:p>
      <w:pPr>
        <w:pStyle w:val="ListBullet"/>
        <w:spacing w:line="240" w:lineRule="auto"/>
        <w:ind w:left="720"/>
      </w:pPr>
      <w:r/>
      <w:r>
        <w:t>神對祂的百姓以及所有惡待他人的族群施行審判。</w:t>
      </w:r>
    </w:p>
    <w:p>
      <w:pPr>
        <w:pStyle w:val="ListBullet"/>
        <w:spacing w:line="240" w:lineRule="auto"/>
        <w:ind w:left="720"/>
      </w:pPr>
      <w:r/>
      <w:r>
        <w:t>神拯救那些信靠祂為救主的人。</w:t>
      </w:r>
    </w:p>
    <w:p>
      <w:r/>
      <w:r>
        <w:rPr>
          <w:b/>
        </w:rPr>
        <w:t>大綱</w:t>
      </w:r>
    </w:p>
    <w:p>
      <w:r/>
      <w:r>
        <w:rPr>
          <w:b/>
        </w:rPr>
        <w:t>哈巴谷的第一次禱告和神的回應（1:1–11）。</w:t>
      </w:r>
    </w:p>
    <w:p>
      <w:r/>
      <w:r>
        <w:rPr>
          <w:b/>
        </w:rPr>
        <w:t>哈巴谷的第二次禱告和神的回應（1:12－2:20）。</w:t>
      </w:r>
    </w:p>
    <w:p>
      <w:r/>
      <w:r>
        <w:rPr>
          <w:b/>
        </w:rPr>
        <w:t>哈巴谷的第三次禱告（3章）。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